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17DE1F">
      <w:pPr>
        <w:widowControl/>
        <w:spacing w:line="540" w:lineRule="exact"/>
        <w:jc w:val="center"/>
        <w:rPr>
          <w:rStyle w:val="71"/>
          <w:rFonts w:hint="eastAsia"/>
          <w:color w:val="auto"/>
          <w:sz w:val="36"/>
          <w:szCs w:val="36"/>
        </w:rPr>
      </w:pPr>
      <w:r>
        <w:rPr>
          <w:rStyle w:val="71"/>
          <w:rFonts w:hint="eastAsia"/>
          <w:color w:val="auto"/>
          <w:sz w:val="36"/>
          <w:szCs w:val="36"/>
        </w:rPr>
        <w:t>南京特殊教育师范学院法律顾问项目</w:t>
      </w:r>
      <w:r>
        <w:rPr>
          <w:rStyle w:val="71"/>
          <w:rFonts w:hint="eastAsia"/>
          <w:color w:val="auto"/>
          <w:sz w:val="36"/>
          <w:szCs w:val="36"/>
          <w:lang w:val="en-US" w:eastAsia="zh-CN"/>
        </w:rPr>
        <w:t>采购</w:t>
      </w:r>
      <w:r>
        <w:rPr>
          <w:rStyle w:val="71"/>
          <w:rFonts w:hint="eastAsia"/>
          <w:color w:val="auto"/>
          <w:sz w:val="36"/>
          <w:szCs w:val="36"/>
        </w:rPr>
        <w:t>文件</w:t>
      </w:r>
    </w:p>
    <w:p w14:paraId="790A2E5E">
      <w:pPr>
        <w:adjustRightInd w:val="0"/>
        <w:snapToGrid w:val="0"/>
        <w:spacing w:line="360" w:lineRule="auto"/>
        <w:ind w:firstLine="220" w:firstLineChars="200"/>
        <w:jc w:val="left"/>
        <w:rPr>
          <w:rFonts w:hint="eastAsia" w:ascii="宋体" w:hAnsi="宋体"/>
          <w:color w:val="auto"/>
          <w:sz w:val="11"/>
          <w:szCs w:val="11"/>
        </w:rPr>
      </w:pPr>
      <w:bookmarkStart w:id="0" w:name="_Hlt26955039"/>
      <w:bookmarkEnd w:id="0"/>
      <w:bookmarkStart w:id="1" w:name="_Hlt26671244"/>
      <w:bookmarkEnd w:id="1"/>
      <w:bookmarkStart w:id="2" w:name="_Toc479757211"/>
      <w:bookmarkStart w:id="3" w:name="_Toc120614282"/>
      <w:bookmarkStart w:id="4" w:name="_Toc462564139"/>
      <w:bookmarkStart w:id="5" w:name="_Toc26554094"/>
      <w:bookmarkStart w:id="6" w:name="_Toc49090576"/>
    </w:p>
    <w:p w14:paraId="21118AFA">
      <w:pPr>
        <w:widowControl/>
        <w:tabs>
          <w:tab w:val="left" w:pos="420"/>
          <w:tab w:val="left" w:pos="720"/>
        </w:tabs>
        <w:adjustRightInd w:val="0"/>
        <w:snapToGrid w:val="0"/>
        <w:spacing w:line="360" w:lineRule="auto"/>
        <w:ind w:firstLine="482" w:firstLineChars="200"/>
        <w:jc w:val="left"/>
        <w:rPr>
          <w:rFonts w:hint="eastAsia" w:ascii="宋体" w:hAnsi="宋体" w:cs="宋体"/>
          <w:b/>
          <w:color w:val="auto"/>
          <w:kern w:val="0"/>
          <w:sz w:val="24"/>
          <w:szCs w:val="24"/>
        </w:rPr>
      </w:pPr>
      <w:r>
        <w:rPr>
          <w:rFonts w:hint="eastAsia" w:ascii="宋体" w:hAnsi="宋体" w:cs="宋体"/>
          <w:b/>
          <w:color w:val="auto"/>
          <w:kern w:val="0"/>
          <w:sz w:val="24"/>
          <w:szCs w:val="24"/>
        </w:rPr>
        <w:t>一、项目概况</w:t>
      </w:r>
    </w:p>
    <w:p w14:paraId="2FCA4A99">
      <w:pPr>
        <w:widowControl/>
        <w:tabs>
          <w:tab w:val="left" w:pos="420"/>
          <w:tab w:val="left" w:pos="720"/>
        </w:tabs>
        <w:adjustRightInd w:val="0"/>
        <w:snapToGri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1.项目名称：</w:t>
      </w:r>
      <w:r>
        <w:rPr>
          <w:rFonts w:hint="eastAsia" w:ascii="宋体" w:hAnsi="宋体" w:cs="宋体"/>
          <w:color w:val="auto"/>
          <w:kern w:val="0"/>
          <w:sz w:val="24"/>
          <w:szCs w:val="24"/>
          <w:lang w:val="en-US" w:eastAsia="zh-CN"/>
        </w:rPr>
        <w:t>常年</w:t>
      </w:r>
      <w:r>
        <w:rPr>
          <w:rFonts w:hint="eastAsia" w:ascii="宋体" w:hAnsi="宋体" w:cs="宋体"/>
          <w:color w:val="auto"/>
          <w:kern w:val="0"/>
          <w:sz w:val="24"/>
          <w:szCs w:val="24"/>
        </w:rPr>
        <w:t>法律顾问项目</w:t>
      </w:r>
    </w:p>
    <w:p w14:paraId="0379349B">
      <w:pPr>
        <w:widowControl/>
        <w:tabs>
          <w:tab w:val="left" w:pos="420"/>
          <w:tab w:val="left" w:pos="720"/>
        </w:tabs>
        <w:adjustRightInd w:val="0"/>
        <w:snapToGrid w:val="0"/>
        <w:spacing w:line="36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2.项目编号：XZB202407</w:t>
      </w:r>
    </w:p>
    <w:p w14:paraId="7F2E6B1F">
      <w:pPr>
        <w:widowControl/>
        <w:tabs>
          <w:tab w:val="left" w:pos="420"/>
          <w:tab w:val="left" w:pos="720"/>
        </w:tabs>
        <w:adjustRightInd w:val="0"/>
        <w:snapToGrid w:val="0"/>
        <w:spacing w:line="360" w:lineRule="auto"/>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项目预算</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万元</w:t>
      </w:r>
    </w:p>
    <w:p w14:paraId="2BB1F2A1">
      <w:pPr>
        <w:widowControl/>
        <w:tabs>
          <w:tab w:val="left" w:pos="420"/>
          <w:tab w:val="left" w:pos="720"/>
        </w:tabs>
        <w:adjustRightInd w:val="0"/>
        <w:snapToGri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w:t>
      </w:r>
      <w:r>
        <w:rPr>
          <w:rFonts w:hint="eastAsia" w:ascii="宋体" w:hAnsi="宋体" w:cs="宋体"/>
          <w:color w:val="auto"/>
          <w:kern w:val="0"/>
          <w:sz w:val="24"/>
          <w:szCs w:val="24"/>
          <w:lang w:val="en-US" w:eastAsia="zh-CN"/>
        </w:rPr>
        <w:t>服务期</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年</w:t>
      </w:r>
    </w:p>
    <w:p w14:paraId="58FBE91D">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5.项目要求：</w:t>
      </w:r>
    </w:p>
    <w:p w14:paraId="1D1A8195">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（1）解答法律咨询，提供法律意见或出具法律意见书；</w:t>
      </w:r>
    </w:p>
    <w:p w14:paraId="30F117D0">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（2）草拟、审查或修改我校涉及法律事务方面的文书；</w:t>
      </w:r>
    </w:p>
    <w:p w14:paraId="286EF673">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（3）协助草拟、审查我校所需签订的合同；</w:t>
      </w:r>
    </w:p>
    <w:p w14:paraId="35314CEE">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（4）代理我校参加诉讼或仲裁活动，非诉讼案件的调解，代理申请强制执行；</w:t>
      </w:r>
    </w:p>
    <w:p w14:paraId="008ABB27">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（5）协助我校建立、健全科学的合同管理制度和规章制度；</w:t>
      </w:r>
    </w:p>
    <w:p w14:paraId="6EE24477">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（6）协助我校对干部、职工进行法制宣传教育；</w:t>
      </w:r>
    </w:p>
    <w:p w14:paraId="31895E2C">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（7）协助办理其他有关法律事务；</w:t>
      </w:r>
    </w:p>
    <w:p w14:paraId="3E696FBF">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（8）法律文书须由顾问小组负责人亲自审核签字；</w:t>
      </w:r>
    </w:p>
    <w:p w14:paraId="1B30DEC5">
      <w:pPr>
        <w:adjustRightInd w:val="0"/>
        <w:snapToGrid w:val="0"/>
        <w:spacing w:line="360" w:lineRule="auto"/>
        <w:ind w:firstLine="480" w:firstLineChars="200"/>
        <w:jc w:val="left"/>
        <w:rPr>
          <w:rFonts w:hint="eastAsia" w:ascii="宋体" w:hAnsi="宋体" w:cs="宋体"/>
          <w:color w:val="auto"/>
          <w:kern w:val="0"/>
          <w:sz w:val="24"/>
          <w:szCs w:val="24"/>
        </w:rPr>
      </w:pPr>
      <w:r>
        <w:rPr>
          <w:rFonts w:hint="eastAsia" w:ascii="宋体" w:hAnsi="宋体"/>
          <w:color w:val="auto"/>
          <w:sz w:val="24"/>
          <w:szCs w:val="24"/>
        </w:rPr>
        <w:t>（9）响应时间不得多于</w:t>
      </w:r>
      <w:r>
        <w:rPr>
          <w:rFonts w:hint="eastAsia" w:ascii="宋体" w:hAnsi="宋体"/>
          <w:color w:val="auto"/>
          <w:sz w:val="24"/>
          <w:szCs w:val="24"/>
          <w:lang w:val="en-US" w:eastAsia="zh-CN"/>
        </w:rPr>
        <w:t>3</w:t>
      </w:r>
      <w:r>
        <w:rPr>
          <w:rFonts w:hint="eastAsia" w:ascii="宋体" w:hAnsi="宋体"/>
          <w:color w:val="auto"/>
          <w:sz w:val="24"/>
          <w:szCs w:val="24"/>
        </w:rPr>
        <w:t>个工作日。</w:t>
      </w:r>
    </w:p>
    <w:p w14:paraId="3E595D8E">
      <w:pPr>
        <w:widowControl/>
        <w:tabs>
          <w:tab w:val="left" w:pos="420"/>
          <w:tab w:val="left" w:pos="720"/>
        </w:tabs>
        <w:adjustRightInd w:val="0"/>
        <w:snapToGrid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二、供应商资质要求：</w:t>
      </w:r>
    </w:p>
    <w:p w14:paraId="40F5C941">
      <w:pPr>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符合《中华人民共和国政府采购法》第二十二条的要求及国家相关管理规定，且：</w:t>
      </w:r>
    </w:p>
    <w:p w14:paraId="01F98FA9">
      <w:pPr>
        <w:widowControl/>
        <w:tabs>
          <w:tab w:val="left" w:pos="420"/>
          <w:tab w:val="left" w:pos="720"/>
        </w:tabs>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1.在中国境内注册，具有独立承担民事责任的能力，经司法行政部门批准取得执业许可证的律师事务所</w:t>
      </w:r>
      <w:r>
        <w:rPr>
          <w:rFonts w:hint="eastAsia" w:ascii="宋体" w:hAnsi="宋体" w:eastAsia="宋体" w:cs="宋体"/>
          <w:b w:val="0"/>
          <w:bCs/>
          <w:color w:val="auto"/>
          <w:kern w:val="0"/>
          <w:sz w:val="24"/>
          <w:szCs w:val="24"/>
          <w:lang w:val="en-US" w:eastAsia="zh-CN"/>
        </w:rPr>
        <w:t>；</w:t>
      </w:r>
    </w:p>
    <w:p w14:paraId="6CE57FFB">
      <w:pPr>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2.具有良好的商业信誉和健全的财务会计制度；</w:t>
      </w:r>
    </w:p>
    <w:p w14:paraId="6B63090B">
      <w:pPr>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3.具有履行合同所必需的服务能力，项目负责人和拟派人员具有律师执业证书，项目负责人须为合伙人；</w:t>
      </w:r>
    </w:p>
    <w:p w14:paraId="125BAA77">
      <w:pPr>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4.有依法缴纳税收和社会保障资金的良好记录；</w:t>
      </w:r>
    </w:p>
    <w:p w14:paraId="382AE232">
      <w:pPr>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5.参加政府采购活动前三年内，在经营活动中没有重大违法记录；</w:t>
      </w:r>
    </w:p>
    <w:p w14:paraId="3AD6A45A">
      <w:pPr>
        <w:adjustRightInd w:val="0"/>
        <w:snapToGrid w:val="0"/>
        <w:spacing w:line="360" w:lineRule="auto"/>
        <w:ind w:firstLine="480" w:firstLineChars="200"/>
        <w:jc w:val="left"/>
        <w:rPr>
          <w:rFonts w:hint="eastAsia" w:ascii="宋体" w:hAnsi="宋体" w:cs="宋体"/>
          <w:b w:val="0"/>
          <w:bCs/>
          <w:color w:val="auto"/>
          <w:kern w:val="0"/>
          <w:sz w:val="24"/>
          <w:szCs w:val="24"/>
          <w:lang w:eastAsia="zh-CN"/>
        </w:rPr>
      </w:pPr>
      <w:r>
        <w:rPr>
          <w:rFonts w:hint="eastAsia" w:ascii="宋体" w:hAnsi="宋体" w:cs="宋体"/>
          <w:b w:val="0"/>
          <w:bCs/>
          <w:color w:val="auto"/>
          <w:kern w:val="0"/>
          <w:sz w:val="24"/>
          <w:szCs w:val="24"/>
          <w:lang w:eastAsia="zh-CN"/>
        </w:rPr>
        <w:t>6.法律、行政法规规定的其他条件。</w:t>
      </w:r>
    </w:p>
    <w:p w14:paraId="6DA16F7D">
      <w:pPr>
        <w:widowControl/>
        <w:tabs>
          <w:tab w:val="left" w:pos="420"/>
          <w:tab w:val="left" w:pos="720"/>
        </w:tabs>
        <w:adjustRightInd w:val="0"/>
        <w:snapToGrid w:val="0"/>
        <w:spacing w:line="360" w:lineRule="auto"/>
        <w:ind w:firstLine="480" w:firstLineChars="200"/>
        <w:jc w:val="left"/>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7</w:t>
      </w:r>
      <w:r>
        <w:rPr>
          <w:rFonts w:hint="eastAsia" w:ascii="宋体" w:hAnsi="宋体" w:eastAsia="宋体" w:cs="宋体"/>
          <w:b w:val="0"/>
          <w:bCs/>
          <w:color w:val="auto"/>
          <w:kern w:val="0"/>
          <w:sz w:val="24"/>
          <w:szCs w:val="24"/>
          <w:lang w:val="en-US" w:eastAsia="zh-CN"/>
        </w:rPr>
        <w:t>.本项目不接受联合体，成交方不得转包、分包；</w:t>
      </w:r>
    </w:p>
    <w:p w14:paraId="35EC0664">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b/>
          <w:color w:val="auto"/>
          <w:sz w:val="24"/>
          <w:szCs w:val="24"/>
        </w:rPr>
      </w:pPr>
      <w:r>
        <w:rPr>
          <w:rFonts w:hint="eastAsia" w:ascii="宋体" w:hAnsi="宋体"/>
          <w:b/>
          <w:color w:val="auto"/>
          <w:sz w:val="24"/>
          <w:szCs w:val="24"/>
        </w:rPr>
        <w:t>三、评分办法及标准</w:t>
      </w:r>
    </w:p>
    <w:p w14:paraId="6CA35F3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rPr>
      </w:pPr>
      <w:r>
        <w:rPr>
          <w:rFonts w:hint="eastAsia" w:ascii="宋体" w:hAnsi="宋体"/>
          <w:color w:val="auto"/>
          <w:sz w:val="24"/>
          <w:szCs w:val="24"/>
        </w:rPr>
        <w:t>评</w:t>
      </w:r>
      <w:r>
        <w:rPr>
          <w:rFonts w:hint="eastAsia" w:ascii="宋体" w:hAnsi="宋体"/>
          <w:color w:val="auto"/>
          <w:sz w:val="24"/>
          <w:szCs w:val="24"/>
          <w:lang w:val="en-US" w:eastAsia="zh-CN"/>
        </w:rPr>
        <w:t>审小组</w:t>
      </w:r>
      <w:r>
        <w:rPr>
          <w:rFonts w:hint="eastAsia" w:ascii="宋体" w:hAnsi="宋体"/>
          <w:color w:val="auto"/>
          <w:sz w:val="24"/>
          <w:szCs w:val="24"/>
        </w:rPr>
        <w:t>按照以下综合评分标准对各</w:t>
      </w:r>
      <w:r>
        <w:rPr>
          <w:rFonts w:hint="eastAsia" w:ascii="宋体" w:hAnsi="宋体"/>
          <w:color w:val="auto"/>
          <w:sz w:val="24"/>
          <w:szCs w:val="24"/>
          <w:lang w:val="en-US" w:eastAsia="zh-CN"/>
        </w:rPr>
        <w:t>供应商</w:t>
      </w:r>
      <w:r>
        <w:rPr>
          <w:rFonts w:hint="eastAsia" w:ascii="宋体" w:hAnsi="宋体"/>
          <w:color w:val="auto"/>
          <w:sz w:val="24"/>
          <w:szCs w:val="24"/>
        </w:rPr>
        <w:t>分别评分，得分最高者</w:t>
      </w:r>
      <w:r>
        <w:rPr>
          <w:rFonts w:hint="eastAsia" w:ascii="宋体" w:hAnsi="宋体"/>
          <w:color w:val="auto"/>
          <w:sz w:val="24"/>
          <w:szCs w:val="24"/>
          <w:lang w:val="en-US" w:eastAsia="zh-CN"/>
        </w:rPr>
        <w:t>成交</w:t>
      </w:r>
      <w:r>
        <w:rPr>
          <w:rFonts w:hint="eastAsia" w:ascii="宋体" w:hAnsi="宋体"/>
          <w:color w:val="auto"/>
          <w:sz w:val="24"/>
          <w:szCs w:val="24"/>
        </w:rPr>
        <w:t>，</w:t>
      </w:r>
      <w:r>
        <w:rPr>
          <w:rFonts w:hint="eastAsia" w:ascii="宋体" w:hAnsi="宋体"/>
          <w:color w:val="auto"/>
          <w:sz w:val="24"/>
        </w:rPr>
        <w:t>得分相同的，按价格由低到高排序。</w:t>
      </w:r>
    </w:p>
    <w:p w14:paraId="0E66A5A0">
      <w:pPr>
        <w:adjustRightInd w:val="0"/>
        <w:snapToGrid w:val="0"/>
        <w:spacing w:line="360" w:lineRule="auto"/>
        <w:ind w:firstLine="482" w:firstLineChars="200"/>
        <w:jc w:val="left"/>
        <w:rPr>
          <w:rFonts w:hint="eastAsia" w:ascii="宋体" w:hAnsi="宋体"/>
          <w:b/>
          <w:color w:val="auto"/>
          <w:sz w:val="24"/>
          <w:szCs w:val="24"/>
          <w:lang w:val="en-US" w:eastAsia="zh-CN"/>
        </w:rPr>
      </w:pPr>
    </w:p>
    <w:tbl>
      <w:tblPr>
        <w:tblStyle w:val="46"/>
        <w:tblpPr w:leftFromText="180" w:rightFromText="180" w:vertAnchor="page" w:horzAnchor="page" w:tblpX="1127" w:tblpY="3117"/>
        <w:tblOverlap w:val="never"/>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099"/>
        <w:gridCol w:w="727"/>
        <w:gridCol w:w="7512"/>
      </w:tblGrid>
      <w:tr w14:paraId="5727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7" w:type="dxa"/>
            <w:noWrap w:val="0"/>
            <w:vAlign w:val="center"/>
          </w:tcPr>
          <w:p w14:paraId="714D0708">
            <w:pPr>
              <w:adjustRightInd w:val="0"/>
              <w:snapToGrid w:val="0"/>
              <w:spacing w:line="380" w:lineRule="exact"/>
              <w:jc w:val="left"/>
              <w:rPr>
                <w:rFonts w:hint="eastAsia" w:ascii="宋体" w:hAnsi="宋体"/>
                <w:b/>
                <w:bCs/>
                <w:snapToGrid w:val="0"/>
                <w:color w:val="auto"/>
                <w:sz w:val="20"/>
                <w:szCs w:val="20"/>
              </w:rPr>
            </w:pPr>
            <w:r>
              <w:rPr>
                <w:rFonts w:hint="eastAsia" w:ascii="宋体" w:hAnsi="宋体"/>
                <w:b/>
                <w:bCs/>
                <w:snapToGrid w:val="0"/>
                <w:color w:val="auto"/>
                <w:sz w:val="20"/>
                <w:szCs w:val="20"/>
              </w:rPr>
              <w:t>序号</w:t>
            </w:r>
          </w:p>
        </w:tc>
        <w:tc>
          <w:tcPr>
            <w:tcW w:w="1099" w:type="dxa"/>
            <w:noWrap w:val="0"/>
            <w:vAlign w:val="center"/>
          </w:tcPr>
          <w:p w14:paraId="5ACAEB61">
            <w:pPr>
              <w:adjustRightInd w:val="0"/>
              <w:snapToGrid w:val="0"/>
              <w:spacing w:line="380" w:lineRule="exact"/>
              <w:jc w:val="left"/>
              <w:rPr>
                <w:rFonts w:hint="eastAsia" w:ascii="宋体" w:hAnsi="宋体"/>
                <w:b/>
                <w:bCs/>
                <w:snapToGrid w:val="0"/>
                <w:color w:val="auto"/>
                <w:sz w:val="20"/>
                <w:szCs w:val="20"/>
              </w:rPr>
            </w:pPr>
            <w:r>
              <w:rPr>
                <w:rFonts w:hint="eastAsia" w:ascii="宋体" w:hAnsi="宋体"/>
                <w:b/>
                <w:bCs/>
                <w:snapToGrid w:val="0"/>
                <w:color w:val="auto"/>
                <w:sz w:val="20"/>
                <w:szCs w:val="20"/>
              </w:rPr>
              <w:t>评标因素</w:t>
            </w:r>
          </w:p>
        </w:tc>
        <w:tc>
          <w:tcPr>
            <w:tcW w:w="727" w:type="dxa"/>
            <w:noWrap w:val="0"/>
            <w:vAlign w:val="center"/>
          </w:tcPr>
          <w:p w14:paraId="0A2E6061">
            <w:pPr>
              <w:adjustRightInd w:val="0"/>
              <w:snapToGrid w:val="0"/>
              <w:spacing w:line="380" w:lineRule="exact"/>
              <w:jc w:val="center"/>
              <w:rPr>
                <w:rFonts w:hint="eastAsia" w:ascii="宋体" w:hAnsi="宋体"/>
                <w:b/>
                <w:bCs/>
                <w:snapToGrid w:val="0"/>
                <w:color w:val="auto"/>
                <w:sz w:val="20"/>
                <w:szCs w:val="20"/>
              </w:rPr>
            </w:pPr>
            <w:r>
              <w:rPr>
                <w:rFonts w:hint="eastAsia" w:ascii="宋体" w:hAnsi="宋体"/>
                <w:b/>
                <w:bCs/>
                <w:snapToGrid w:val="0"/>
                <w:color w:val="auto"/>
                <w:sz w:val="20"/>
                <w:szCs w:val="20"/>
              </w:rPr>
              <w:t>分值</w:t>
            </w:r>
          </w:p>
        </w:tc>
        <w:tc>
          <w:tcPr>
            <w:tcW w:w="7512" w:type="dxa"/>
            <w:noWrap w:val="0"/>
            <w:vAlign w:val="center"/>
          </w:tcPr>
          <w:p w14:paraId="299B313D">
            <w:pPr>
              <w:adjustRightInd w:val="0"/>
              <w:snapToGrid w:val="0"/>
              <w:spacing w:line="380" w:lineRule="exact"/>
              <w:jc w:val="center"/>
              <w:rPr>
                <w:rFonts w:hint="eastAsia" w:ascii="宋体" w:hAnsi="宋体"/>
                <w:b/>
                <w:bCs/>
                <w:snapToGrid w:val="0"/>
                <w:color w:val="auto"/>
                <w:sz w:val="20"/>
                <w:szCs w:val="20"/>
              </w:rPr>
            </w:pPr>
            <w:r>
              <w:rPr>
                <w:rFonts w:hint="eastAsia" w:ascii="宋体" w:hAnsi="宋体"/>
                <w:b/>
                <w:bCs/>
                <w:snapToGrid w:val="0"/>
                <w:color w:val="auto"/>
                <w:sz w:val="20"/>
                <w:szCs w:val="20"/>
              </w:rPr>
              <w:t>评分标准</w:t>
            </w:r>
          </w:p>
        </w:tc>
      </w:tr>
      <w:tr w14:paraId="3B0A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77" w:type="dxa"/>
            <w:noWrap w:val="0"/>
            <w:vAlign w:val="center"/>
          </w:tcPr>
          <w:p w14:paraId="18E953D6">
            <w:pPr>
              <w:adjustRightInd w:val="0"/>
              <w:snapToGrid w:val="0"/>
              <w:spacing w:line="380" w:lineRule="exact"/>
              <w:jc w:val="left"/>
              <w:rPr>
                <w:rFonts w:hint="eastAsia" w:ascii="宋体" w:hAnsi="宋体"/>
                <w:snapToGrid w:val="0"/>
                <w:color w:val="auto"/>
                <w:sz w:val="20"/>
                <w:szCs w:val="20"/>
              </w:rPr>
            </w:pPr>
            <w:r>
              <w:rPr>
                <w:rFonts w:hint="eastAsia" w:ascii="宋体" w:hAnsi="宋体"/>
                <w:snapToGrid w:val="0"/>
                <w:color w:val="auto"/>
                <w:sz w:val="20"/>
                <w:szCs w:val="20"/>
              </w:rPr>
              <w:t>1</w:t>
            </w:r>
          </w:p>
        </w:tc>
        <w:tc>
          <w:tcPr>
            <w:tcW w:w="1099" w:type="dxa"/>
            <w:noWrap w:val="0"/>
            <w:vAlign w:val="center"/>
          </w:tcPr>
          <w:p w14:paraId="2AC36800">
            <w:pPr>
              <w:adjustRightInd w:val="0"/>
              <w:snapToGrid w:val="0"/>
              <w:spacing w:line="380" w:lineRule="exact"/>
              <w:jc w:val="left"/>
              <w:rPr>
                <w:rFonts w:hint="eastAsia" w:ascii="宋体" w:hAnsi="宋体"/>
                <w:snapToGrid w:val="0"/>
                <w:color w:val="auto"/>
                <w:sz w:val="20"/>
                <w:szCs w:val="20"/>
              </w:rPr>
            </w:pPr>
            <w:r>
              <w:rPr>
                <w:rFonts w:ascii="宋体" w:hAnsi="宋体" w:eastAsia="宋体" w:cs="宋体"/>
                <w:color w:val="auto"/>
                <w:spacing w:val="5"/>
                <w:sz w:val="20"/>
                <w:szCs w:val="20"/>
              </w:rPr>
              <w:t>价</w:t>
            </w:r>
            <w:r>
              <w:rPr>
                <w:rFonts w:ascii="宋体" w:hAnsi="宋体" w:eastAsia="宋体" w:cs="宋体"/>
                <w:color w:val="auto"/>
                <w:spacing w:val="3"/>
                <w:sz w:val="20"/>
                <w:szCs w:val="20"/>
              </w:rPr>
              <w:t>格</w:t>
            </w:r>
          </w:p>
        </w:tc>
        <w:tc>
          <w:tcPr>
            <w:tcW w:w="727" w:type="dxa"/>
            <w:noWrap w:val="0"/>
            <w:vAlign w:val="center"/>
          </w:tcPr>
          <w:p w14:paraId="02E5DF03">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10分</w:t>
            </w:r>
          </w:p>
        </w:tc>
        <w:tc>
          <w:tcPr>
            <w:tcW w:w="7512" w:type="dxa"/>
            <w:noWrap w:val="0"/>
            <w:vAlign w:val="center"/>
          </w:tcPr>
          <w:p w14:paraId="2FC8E6D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ascii="宋体" w:hAnsi="宋体"/>
                <w:snapToGrid w:val="0"/>
                <w:color w:val="auto"/>
                <w:sz w:val="20"/>
                <w:szCs w:val="20"/>
              </w:rPr>
            </w:pPr>
            <w:r>
              <w:rPr>
                <w:rFonts w:hint="eastAsia" w:ascii="宋体" w:hAnsi="宋体" w:eastAsia="宋体" w:cs="宋体"/>
                <w:b w:val="0"/>
                <w:bCs w:val="0"/>
                <w:color w:val="auto"/>
                <w:kern w:val="0"/>
                <w:sz w:val="20"/>
                <w:szCs w:val="20"/>
                <w:lang w:val="en-US" w:eastAsia="zh-CN" w:bidi="ar"/>
              </w:rPr>
              <w:t>以满足采购文件要求且价格最低的报价为评审基准价，其价格分为满分。其他供应商的价格分统一按照下列公式计算（保留小数点后两位，第三位四舍五入）:报价得分=(基准价/响应报价)×10</w:t>
            </w:r>
            <w:r>
              <w:rPr>
                <w:rFonts w:hint="eastAsia" w:ascii="宋体" w:hAnsi="宋体" w:cs="宋体"/>
                <w:b w:val="0"/>
                <w:bCs w:val="0"/>
                <w:color w:val="auto"/>
                <w:kern w:val="0"/>
                <w:sz w:val="20"/>
                <w:szCs w:val="20"/>
                <w:lang w:val="en-US" w:eastAsia="zh-CN" w:bidi="ar"/>
              </w:rPr>
              <w:t>。</w:t>
            </w:r>
          </w:p>
        </w:tc>
      </w:tr>
      <w:tr w14:paraId="0FB3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7" w:type="dxa"/>
            <w:vMerge w:val="restart"/>
            <w:noWrap w:val="0"/>
            <w:vAlign w:val="center"/>
          </w:tcPr>
          <w:p w14:paraId="3A7D167F">
            <w:pPr>
              <w:adjustRightInd w:val="0"/>
              <w:snapToGrid w:val="0"/>
              <w:spacing w:line="380" w:lineRule="exact"/>
              <w:jc w:val="left"/>
              <w:rPr>
                <w:rFonts w:hint="eastAsia" w:ascii="宋体" w:hAnsi="宋体" w:eastAsia="宋体"/>
                <w:snapToGrid w:val="0"/>
                <w:color w:val="auto"/>
                <w:sz w:val="20"/>
                <w:szCs w:val="20"/>
                <w:lang w:eastAsia="zh-CN"/>
              </w:rPr>
            </w:pPr>
            <w:r>
              <w:rPr>
                <w:rFonts w:hint="eastAsia" w:ascii="宋体" w:hAnsi="宋体"/>
                <w:snapToGrid w:val="0"/>
                <w:color w:val="auto"/>
                <w:sz w:val="20"/>
                <w:szCs w:val="20"/>
                <w:lang w:val="en-US" w:eastAsia="zh-CN"/>
              </w:rPr>
              <w:t>2</w:t>
            </w:r>
          </w:p>
        </w:tc>
        <w:tc>
          <w:tcPr>
            <w:tcW w:w="1099" w:type="dxa"/>
            <w:vMerge w:val="restart"/>
            <w:noWrap w:val="0"/>
            <w:vAlign w:val="center"/>
          </w:tcPr>
          <w:p w14:paraId="4F36711A">
            <w:pPr>
              <w:adjustRightInd w:val="0"/>
              <w:snapToGrid w:val="0"/>
              <w:spacing w:line="380" w:lineRule="exact"/>
              <w:jc w:val="left"/>
              <w:rPr>
                <w:rFonts w:hint="eastAsia" w:ascii="宋体" w:hAnsi="宋体"/>
                <w:snapToGrid w:val="0"/>
                <w:color w:val="auto"/>
                <w:sz w:val="20"/>
                <w:szCs w:val="20"/>
              </w:rPr>
            </w:pPr>
            <w:r>
              <w:rPr>
                <w:rFonts w:hint="eastAsia" w:ascii="宋体" w:hAnsi="宋体"/>
                <w:snapToGrid w:val="0"/>
                <w:color w:val="auto"/>
                <w:sz w:val="20"/>
                <w:szCs w:val="20"/>
                <w:lang w:val="en-US" w:eastAsia="zh-CN"/>
              </w:rPr>
              <w:t>供应商</w:t>
            </w:r>
            <w:r>
              <w:rPr>
                <w:rFonts w:hint="eastAsia" w:ascii="宋体" w:hAnsi="宋体"/>
                <w:snapToGrid w:val="0"/>
                <w:color w:val="auto"/>
                <w:sz w:val="20"/>
                <w:szCs w:val="20"/>
              </w:rPr>
              <w:t>综合实力</w:t>
            </w:r>
          </w:p>
        </w:tc>
        <w:tc>
          <w:tcPr>
            <w:tcW w:w="727" w:type="dxa"/>
            <w:noWrap w:val="0"/>
            <w:vAlign w:val="center"/>
          </w:tcPr>
          <w:p w14:paraId="16C6B033">
            <w:pPr>
              <w:adjustRightInd w:val="0"/>
              <w:snapToGrid w:val="0"/>
              <w:spacing w:line="380" w:lineRule="exact"/>
              <w:jc w:val="center"/>
              <w:rPr>
                <w:rFonts w:hint="default" w:ascii="宋体" w:hAnsi="宋体" w:eastAsia="宋体"/>
                <w:snapToGrid w:val="0"/>
                <w:color w:val="auto"/>
                <w:sz w:val="21"/>
                <w:szCs w:val="21"/>
                <w:lang w:val="en-US" w:eastAsia="zh-CN"/>
              </w:rPr>
            </w:pPr>
            <w:r>
              <w:rPr>
                <w:rFonts w:hint="eastAsia" w:ascii="宋体" w:hAnsi="宋体"/>
                <w:snapToGrid w:val="0"/>
                <w:color w:val="auto"/>
                <w:sz w:val="21"/>
                <w:szCs w:val="21"/>
                <w:lang w:val="en-US" w:eastAsia="zh-CN"/>
              </w:rPr>
              <w:t>10分</w:t>
            </w:r>
          </w:p>
        </w:tc>
        <w:tc>
          <w:tcPr>
            <w:tcW w:w="7512" w:type="dxa"/>
            <w:noWrap w:val="0"/>
            <w:vAlign w:val="center"/>
          </w:tcPr>
          <w:p w14:paraId="12778F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b w:val="0"/>
                <w:bCs w:val="0"/>
                <w:snapToGrid w:val="0"/>
                <w:color w:val="auto"/>
                <w:sz w:val="20"/>
                <w:szCs w:val="20"/>
              </w:rPr>
            </w:pPr>
            <w:r>
              <w:rPr>
                <w:rFonts w:hint="eastAsia" w:ascii="宋体" w:hAnsi="宋体" w:eastAsia="宋体" w:cs="宋体"/>
                <w:b w:val="0"/>
                <w:bCs w:val="0"/>
                <w:color w:val="auto"/>
                <w:kern w:val="0"/>
                <w:sz w:val="20"/>
                <w:szCs w:val="20"/>
                <w:lang w:val="en-US" w:eastAsia="zh-CN" w:bidi="ar"/>
              </w:rPr>
              <w:t>供应商自</w:t>
            </w:r>
            <w:r>
              <w:rPr>
                <w:rFonts w:hint="default" w:ascii="Times New Roman" w:hAnsi="Times New Roman" w:eastAsia="宋体" w:cs="Times New Roman"/>
                <w:b w:val="0"/>
                <w:bCs w:val="0"/>
                <w:color w:val="auto"/>
                <w:kern w:val="0"/>
                <w:sz w:val="20"/>
                <w:szCs w:val="20"/>
                <w:lang w:val="en-US" w:eastAsia="zh-CN" w:bidi="ar"/>
              </w:rPr>
              <w:t>20</w:t>
            </w:r>
            <w:r>
              <w:rPr>
                <w:rFonts w:hint="eastAsia" w:ascii="Times New Roman" w:hAnsi="Times New Roman" w:eastAsia="宋体" w:cs="Times New Roman"/>
                <w:b w:val="0"/>
                <w:bCs w:val="0"/>
                <w:color w:val="auto"/>
                <w:kern w:val="0"/>
                <w:sz w:val="20"/>
                <w:szCs w:val="20"/>
                <w:lang w:val="en-US" w:eastAsia="zh-CN" w:bidi="ar"/>
              </w:rPr>
              <w:t>2</w:t>
            </w:r>
            <w:r>
              <w:rPr>
                <w:rFonts w:hint="eastAsia" w:cs="Times New Roman"/>
                <w:b w:val="0"/>
                <w:bCs w:val="0"/>
                <w:color w:val="auto"/>
                <w:kern w:val="0"/>
                <w:sz w:val="20"/>
                <w:szCs w:val="20"/>
                <w:lang w:val="en-US" w:eastAsia="zh-CN" w:bidi="ar"/>
              </w:rPr>
              <w:t>2</w:t>
            </w:r>
            <w:r>
              <w:rPr>
                <w:rFonts w:hint="eastAsia" w:ascii="宋体" w:hAnsi="宋体" w:eastAsia="宋体" w:cs="宋体"/>
                <w:b w:val="0"/>
                <w:bCs w:val="0"/>
                <w:color w:val="auto"/>
                <w:kern w:val="0"/>
                <w:sz w:val="20"/>
                <w:szCs w:val="20"/>
                <w:lang w:val="en-US" w:eastAsia="zh-CN" w:bidi="ar"/>
              </w:rPr>
              <w:t>年</w:t>
            </w:r>
            <w:r>
              <w:rPr>
                <w:rFonts w:hint="default" w:ascii="Times New Roman" w:hAnsi="Times New Roman" w:eastAsia="宋体" w:cs="Times New Roman"/>
                <w:b w:val="0"/>
                <w:bCs w:val="0"/>
                <w:color w:val="auto"/>
                <w:kern w:val="0"/>
                <w:sz w:val="20"/>
                <w:szCs w:val="20"/>
                <w:lang w:val="en-US" w:eastAsia="zh-CN" w:bidi="ar"/>
              </w:rPr>
              <w:t>1</w:t>
            </w:r>
            <w:r>
              <w:rPr>
                <w:rFonts w:hint="eastAsia" w:ascii="宋体" w:hAnsi="宋体" w:eastAsia="宋体" w:cs="宋体"/>
                <w:b w:val="0"/>
                <w:bCs w:val="0"/>
                <w:color w:val="auto"/>
                <w:kern w:val="0"/>
                <w:sz w:val="20"/>
                <w:szCs w:val="20"/>
                <w:lang w:val="en-US" w:eastAsia="zh-CN" w:bidi="ar"/>
              </w:rPr>
              <w:t>月</w:t>
            </w:r>
            <w:r>
              <w:rPr>
                <w:rFonts w:hint="default" w:ascii="Times New Roman" w:hAnsi="Times New Roman" w:eastAsia="宋体" w:cs="Times New Roman"/>
                <w:b w:val="0"/>
                <w:bCs w:val="0"/>
                <w:color w:val="auto"/>
                <w:kern w:val="0"/>
                <w:sz w:val="20"/>
                <w:szCs w:val="20"/>
                <w:lang w:val="en-US" w:eastAsia="zh-CN" w:bidi="ar"/>
              </w:rPr>
              <w:t>1</w:t>
            </w:r>
            <w:r>
              <w:rPr>
                <w:rFonts w:hint="eastAsia" w:ascii="宋体" w:hAnsi="宋体" w:eastAsia="宋体" w:cs="宋体"/>
                <w:b w:val="0"/>
                <w:bCs w:val="0"/>
                <w:color w:val="auto"/>
                <w:kern w:val="0"/>
                <w:sz w:val="20"/>
                <w:szCs w:val="20"/>
                <w:lang w:val="en-US" w:eastAsia="zh-CN" w:bidi="ar"/>
              </w:rPr>
              <w:t>日（含）以来，响应人</w:t>
            </w:r>
            <w:r>
              <w:rPr>
                <w:rFonts w:hint="eastAsia" w:ascii="宋体" w:hAnsi="宋体" w:cs="宋体"/>
                <w:b w:val="0"/>
                <w:bCs w:val="0"/>
                <w:color w:val="auto"/>
                <w:kern w:val="0"/>
                <w:sz w:val="20"/>
                <w:szCs w:val="20"/>
                <w:lang w:val="en-US" w:eastAsia="zh-CN" w:bidi="ar"/>
              </w:rPr>
              <w:t>提供</w:t>
            </w:r>
            <w:r>
              <w:rPr>
                <w:rFonts w:hint="eastAsia" w:ascii="宋体" w:hAnsi="宋体" w:cs="宋体"/>
                <w:b w:val="0"/>
                <w:bCs w:val="0"/>
                <w:color w:val="auto"/>
                <w:kern w:val="0"/>
                <w:sz w:val="20"/>
                <w:szCs w:val="20"/>
                <w:highlight w:val="none"/>
                <w:lang w:val="en-US" w:eastAsia="zh-CN" w:bidi="ar"/>
              </w:rPr>
              <w:t>类似业绩</w:t>
            </w:r>
            <w:r>
              <w:rPr>
                <w:rFonts w:hint="eastAsia" w:ascii="宋体" w:hAnsi="宋体" w:eastAsia="宋体" w:cs="宋体"/>
                <w:b w:val="0"/>
                <w:bCs w:val="0"/>
                <w:color w:val="auto"/>
                <w:kern w:val="0"/>
                <w:sz w:val="20"/>
                <w:szCs w:val="20"/>
                <w:lang w:val="en-US" w:eastAsia="zh-CN" w:bidi="ar"/>
              </w:rPr>
              <w:t>的，每有</w:t>
            </w:r>
            <w:r>
              <w:rPr>
                <w:rFonts w:hint="default" w:ascii="Times New Roman" w:hAnsi="Times New Roman" w:eastAsia="宋体" w:cs="Times New Roman"/>
                <w:b w:val="0"/>
                <w:bCs w:val="0"/>
                <w:color w:val="auto"/>
                <w:kern w:val="0"/>
                <w:sz w:val="20"/>
                <w:szCs w:val="20"/>
                <w:lang w:val="en-US" w:eastAsia="zh-CN" w:bidi="ar"/>
              </w:rPr>
              <w:t>1</w:t>
            </w:r>
            <w:r>
              <w:rPr>
                <w:rFonts w:hint="eastAsia" w:ascii="宋体" w:hAnsi="宋体" w:eastAsia="宋体" w:cs="宋体"/>
                <w:b w:val="0"/>
                <w:bCs w:val="0"/>
                <w:color w:val="auto"/>
                <w:kern w:val="0"/>
                <w:sz w:val="20"/>
                <w:szCs w:val="20"/>
                <w:lang w:val="en-US" w:eastAsia="zh-CN" w:bidi="ar"/>
              </w:rPr>
              <w:t>家得</w:t>
            </w:r>
            <w:r>
              <w:rPr>
                <w:rFonts w:hint="default" w:ascii="Times New Roman" w:hAnsi="Times New Roman" w:eastAsia="宋体" w:cs="Times New Roman"/>
                <w:b w:val="0"/>
                <w:bCs w:val="0"/>
                <w:color w:val="auto"/>
                <w:kern w:val="0"/>
                <w:sz w:val="20"/>
                <w:szCs w:val="20"/>
                <w:lang w:val="en-US" w:eastAsia="zh-CN" w:bidi="ar"/>
              </w:rPr>
              <w:t>1</w:t>
            </w:r>
            <w:r>
              <w:rPr>
                <w:rFonts w:hint="eastAsia" w:ascii="宋体" w:hAnsi="宋体" w:eastAsia="宋体" w:cs="宋体"/>
                <w:b w:val="0"/>
                <w:bCs w:val="0"/>
                <w:color w:val="auto"/>
                <w:kern w:val="0"/>
                <w:sz w:val="20"/>
                <w:szCs w:val="20"/>
                <w:lang w:val="en-US" w:eastAsia="zh-CN" w:bidi="ar"/>
              </w:rPr>
              <w:t>分，最高得</w:t>
            </w:r>
            <w:r>
              <w:rPr>
                <w:rFonts w:hint="default" w:ascii="Times New Roman" w:hAnsi="Times New Roman" w:eastAsia="宋体" w:cs="Times New Roman"/>
                <w:b w:val="0"/>
                <w:bCs w:val="0"/>
                <w:color w:val="auto"/>
                <w:kern w:val="0"/>
                <w:sz w:val="20"/>
                <w:szCs w:val="20"/>
                <w:lang w:val="en-US" w:eastAsia="zh-CN" w:bidi="ar"/>
              </w:rPr>
              <w:t>1</w:t>
            </w:r>
            <w:r>
              <w:rPr>
                <w:rFonts w:hint="eastAsia" w:ascii="Times New Roman" w:hAnsi="Times New Roman" w:eastAsia="宋体" w:cs="Times New Roman"/>
                <w:b w:val="0"/>
                <w:bCs w:val="0"/>
                <w:color w:val="auto"/>
                <w:kern w:val="0"/>
                <w:sz w:val="20"/>
                <w:szCs w:val="20"/>
                <w:lang w:val="en-US" w:eastAsia="zh-CN" w:bidi="ar"/>
              </w:rPr>
              <w:t>0</w:t>
            </w:r>
            <w:r>
              <w:rPr>
                <w:rFonts w:hint="eastAsia" w:ascii="宋体" w:hAnsi="宋体" w:eastAsia="宋体" w:cs="宋体"/>
                <w:b w:val="0"/>
                <w:bCs w:val="0"/>
                <w:color w:val="auto"/>
                <w:kern w:val="0"/>
                <w:sz w:val="20"/>
                <w:szCs w:val="20"/>
                <w:lang w:val="en-US" w:eastAsia="zh-CN" w:bidi="ar"/>
              </w:rPr>
              <w:t>分。（时间以签约时间为准。同一家业主单位不重复计分。服务期不得少于</w:t>
            </w:r>
            <w:r>
              <w:rPr>
                <w:rFonts w:hint="default" w:ascii="Times New Roman" w:hAnsi="Times New Roman" w:eastAsia="宋体" w:cs="Times New Roman"/>
                <w:b w:val="0"/>
                <w:bCs w:val="0"/>
                <w:color w:val="auto"/>
                <w:kern w:val="0"/>
                <w:sz w:val="20"/>
                <w:szCs w:val="20"/>
                <w:lang w:val="en-US" w:eastAsia="zh-CN" w:bidi="ar"/>
              </w:rPr>
              <w:t>1</w:t>
            </w:r>
            <w:r>
              <w:rPr>
                <w:rFonts w:hint="eastAsia" w:ascii="宋体" w:hAnsi="宋体" w:eastAsia="宋体" w:cs="宋体"/>
                <w:b w:val="0"/>
                <w:bCs w:val="0"/>
                <w:color w:val="auto"/>
                <w:kern w:val="0"/>
                <w:sz w:val="20"/>
                <w:szCs w:val="20"/>
                <w:lang w:val="en-US" w:eastAsia="zh-CN" w:bidi="ar"/>
              </w:rPr>
              <w:t>年，响应文件需提供合同复印件，且合同须反映本款规定的各项内容，否则不得分）</w:t>
            </w:r>
          </w:p>
        </w:tc>
      </w:tr>
      <w:tr w14:paraId="02AF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7" w:type="dxa"/>
            <w:vMerge w:val="continue"/>
            <w:noWrap w:val="0"/>
            <w:vAlign w:val="center"/>
          </w:tcPr>
          <w:p w14:paraId="1F541733">
            <w:pPr>
              <w:adjustRightInd w:val="0"/>
              <w:snapToGrid w:val="0"/>
              <w:spacing w:line="380" w:lineRule="exact"/>
              <w:jc w:val="left"/>
              <w:rPr>
                <w:rFonts w:hint="eastAsia" w:ascii="宋体" w:hAnsi="宋体"/>
                <w:snapToGrid w:val="0"/>
                <w:color w:val="auto"/>
                <w:sz w:val="20"/>
                <w:szCs w:val="20"/>
              </w:rPr>
            </w:pPr>
          </w:p>
        </w:tc>
        <w:tc>
          <w:tcPr>
            <w:tcW w:w="1099" w:type="dxa"/>
            <w:vMerge w:val="continue"/>
            <w:noWrap w:val="0"/>
            <w:vAlign w:val="center"/>
          </w:tcPr>
          <w:p w14:paraId="56BB8317">
            <w:pPr>
              <w:adjustRightInd w:val="0"/>
              <w:snapToGrid w:val="0"/>
              <w:spacing w:line="380" w:lineRule="exact"/>
              <w:jc w:val="left"/>
              <w:rPr>
                <w:rFonts w:hint="eastAsia" w:ascii="宋体" w:hAnsi="宋体"/>
                <w:snapToGrid w:val="0"/>
                <w:color w:val="auto"/>
                <w:sz w:val="20"/>
                <w:szCs w:val="20"/>
              </w:rPr>
            </w:pPr>
          </w:p>
        </w:tc>
        <w:tc>
          <w:tcPr>
            <w:tcW w:w="727" w:type="dxa"/>
            <w:noWrap w:val="0"/>
            <w:vAlign w:val="center"/>
          </w:tcPr>
          <w:p w14:paraId="21C959F1">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10分</w:t>
            </w:r>
          </w:p>
        </w:tc>
        <w:tc>
          <w:tcPr>
            <w:tcW w:w="7512" w:type="dxa"/>
            <w:noWrap w:val="0"/>
            <w:vAlign w:val="center"/>
          </w:tcPr>
          <w:p w14:paraId="5BB3C8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kern w:val="0"/>
                <w:sz w:val="20"/>
                <w:szCs w:val="20"/>
                <w:lang w:val="en-US" w:eastAsia="zh-CN" w:bidi="ar"/>
              </w:rPr>
            </w:pPr>
            <w:r>
              <w:rPr>
                <w:rFonts w:hint="eastAsia" w:ascii="宋体" w:hAnsi="宋体" w:eastAsia="宋体" w:cs="宋体"/>
                <w:b w:val="0"/>
                <w:bCs w:val="0"/>
                <w:color w:val="auto"/>
                <w:kern w:val="0"/>
                <w:sz w:val="20"/>
                <w:szCs w:val="20"/>
                <w:lang w:val="en-US" w:eastAsia="zh-CN" w:bidi="ar"/>
              </w:rPr>
              <w:t>202</w:t>
            </w:r>
            <w:r>
              <w:rPr>
                <w:rFonts w:hint="eastAsia" w:ascii="宋体" w:hAnsi="宋体" w:cs="宋体"/>
                <w:b w:val="0"/>
                <w:bCs w:val="0"/>
                <w:color w:val="auto"/>
                <w:kern w:val="0"/>
                <w:sz w:val="20"/>
                <w:szCs w:val="20"/>
                <w:lang w:val="en-US" w:eastAsia="zh-CN" w:bidi="ar"/>
              </w:rPr>
              <w:t>2</w:t>
            </w:r>
            <w:r>
              <w:rPr>
                <w:rFonts w:hint="eastAsia" w:ascii="宋体" w:hAnsi="宋体" w:eastAsia="宋体" w:cs="宋体"/>
                <w:b w:val="0"/>
                <w:bCs w:val="0"/>
                <w:color w:val="auto"/>
                <w:kern w:val="0"/>
                <w:sz w:val="20"/>
                <w:szCs w:val="20"/>
                <w:lang w:val="en-US" w:eastAsia="zh-CN" w:bidi="ar"/>
              </w:rPr>
              <w:t>年以来获得的行政主管部门颁发的荣誉，国家级以上荣誉每有一个得5分，省部级荣誉每有一个得3分，其他荣誉每有一个的1分，满分10分。</w:t>
            </w:r>
          </w:p>
        </w:tc>
      </w:tr>
      <w:tr w14:paraId="1D94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77" w:type="dxa"/>
            <w:vMerge w:val="restart"/>
            <w:noWrap w:val="0"/>
            <w:vAlign w:val="center"/>
          </w:tcPr>
          <w:p w14:paraId="45BDE5FF">
            <w:pPr>
              <w:adjustRightInd w:val="0"/>
              <w:snapToGrid w:val="0"/>
              <w:spacing w:line="380" w:lineRule="exact"/>
              <w:jc w:val="left"/>
              <w:rPr>
                <w:rFonts w:hint="eastAsia" w:ascii="宋体" w:hAnsi="宋体" w:eastAsia="宋体"/>
                <w:snapToGrid w:val="0"/>
                <w:color w:val="auto"/>
                <w:sz w:val="20"/>
                <w:szCs w:val="20"/>
                <w:lang w:eastAsia="zh-CN"/>
              </w:rPr>
            </w:pPr>
            <w:r>
              <w:rPr>
                <w:rFonts w:hint="eastAsia" w:ascii="宋体" w:hAnsi="宋体"/>
                <w:snapToGrid w:val="0"/>
                <w:color w:val="auto"/>
                <w:sz w:val="20"/>
                <w:szCs w:val="20"/>
                <w:lang w:val="en-US" w:eastAsia="zh-CN"/>
              </w:rPr>
              <w:t>3</w:t>
            </w:r>
          </w:p>
        </w:tc>
        <w:tc>
          <w:tcPr>
            <w:tcW w:w="1099" w:type="dxa"/>
            <w:vMerge w:val="restart"/>
            <w:noWrap w:val="0"/>
            <w:vAlign w:val="center"/>
          </w:tcPr>
          <w:p w14:paraId="2A586009">
            <w:pPr>
              <w:adjustRightInd w:val="0"/>
              <w:snapToGrid w:val="0"/>
              <w:spacing w:line="380" w:lineRule="exact"/>
              <w:jc w:val="left"/>
              <w:rPr>
                <w:rFonts w:hint="eastAsia" w:ascii="宋体" w:hAnsi="宋体"/>
                <w:snapToGrid w:val="0"/>
                <w:color w:val="auto"/>
                <w:sz w:val="20"/>
                <w:szCs w:val="20"/>
              </w:rPr>
            </w:pPr>
            <w:r>
              <w:rPr>
                <w:rFonts w:hint="eastAsia" w:ascii="宋体" w:hAnsi="宋体"/>
                <w:snapToGrid w:val="0"/>
                <w:color w:val="auto"/>
                <w:sz w:val="20"/>
                <w:szCs w:val="20"/>
              </w:rPr>
              <w:t>拟派顾问小组综合实力</w:t>
            </w:r>
          </w:p>
        </w:tc>
        <w:tc>
          <w:tcPr>
            <w:tcW w:w="727" w:type="dxa"/>
            <w:noWrap w:val="0"/>
            <w:vAlign w:val="center"/>
          </w:tcPr>
          <w:p w14:paraId="40DABA80">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6分</w:t>
            </w:r>
          </w:p>
        </w:tc>
        <w:tc>
          <w:tcPr>
            <w:tcW w:w="7512" w:type="dxa"/>
            <w:noWrap w:val="0"/>
            <w:vAlign w:val="center"/>
          </w:tcPr>
          <w:p w14:paraId="65E3BBF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b w:val="0"/>
                <w:bCs w:val="0"/>
                <w:snapToGrid w:val="0"/>
                <w:color w:val="auto"/>
                <w:sz w:val="20"/>
                <w:szCs w:val="20"/>
              </w:rPr>
            </w:pPr>
            <w:r>
              <w:rPr>
                <w:rFonts w:hint="eastAsia" w:ascii="宋体" w:hAnsi="宋体"/>
                <w:b w:val="0"/>
                <w:bCs w:val="0"/>
                <w:snapToGrid w:val="0"/>
                <w:color w:val="auto"/>
                <w:sz w:val="20"/>
                <w:szCs w:val="20"/>
              </w:rPr>
              <w:t>顾问小组人员人数：2人得基本分2分，每增加一人加2分，最多加4分。</w:t>
            </w:r>
          </w:p>
          <w:p w14:paraId="139E5093">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b w:val="0"/>
                <w:bCs w:val="0"/>
                <w:snapToGrid w:val="0"/>
                <w:color w:val="auto"/>
                <w:sz w:val="20"/>
                <w:szCs w:val="20"/>
              </w:rPr>
            </w:pPr>
            <w:r>
              <w:rPr>
                <w:rFonts w:hint="eastAsia" w:ascii="宋体" w:hAnsi="宋体"/>
                <w:b w:val="0"/>
                <w:bCs w:val="0"/>
                <w:snapToGrid w:val="0"/>
                <w:color w:val="auto"/>
                <w:sz w:val="20"/>
                <w:szCs w:val="20"/>
              </w:rPr>
              <w:t>须提供20</w:t>
            </w:r>
            <w:r>
              <w:rPr>
                <w:rFonts w:hint="eastAsia" w:ascii="宋体" w:hAnsi="宋体"/>
                <w:b w:val="0"/>
                <w:bCs w:val="0"/>
                <w:snapToGrid w:val="0"/>
                <w:color w:val="auto"/>
                <w:sz w:val="20"/>
                <w:szCs w:val="20"/>
                <w:lang w:val="en-US" w:eastAsia="zh-CN"/>
              </w:rPr>
              <w:t>24</w:t>
            </w:r>
            <w:r>
              <w:rPr>
                <w:rFonts w:hint="eastAsia" w:ascii="宋体" w:hAnsi="宋体"/>
                <w:b w:val="0"/>
                <w:bCs w:val="0"/>
                <w:snapToGrid w:val="0"/>
                <w:color w:val="auto"/>
                <w:sz w:val="20"/>
                <w:szCs w:val="20"/>
              </w:rPr>
              <w:t>年</w:t>
            </w:r>
            <w:r>
              <w:rPr>
                <w:rFonts w:hint="eastAsia" w:ascii="宋体" w:hAnsi="宋体"/>
                <w:b w:val="0"/>
                <w:bCs w:val="0"/>
                <w:snapToGrid w:val="0"/>
                <w:color w:val="auto"/>
                <w:sz w:val="20"/>
                <w:szCs w:val="20"/>
                <w:lang w:val="en-US" w:eastAsia="zh-CN"/>
              </w:rPr>
              <w:t>7</w:t>
            </w:r>
            <w:r>
              <w:rPr>
                <w:rFonts w:hint="eastAsia" w:ascii="宋体" w:hAnsi="宋体"/>
                <w:b w:val="0"/>
                <w:bCs w:val="0"/>
                <w:snapToGrid w:val="0"/>
                <w:color w:val="auto"/>
                <w:sz w:val="20"/>
                <w:szCs w:val="20"/>
              </w:rPr>
              <w:t>月至20</w:t>
            </w:r>
            <w:r>
              <w:rPr>
                <w:rFonts w:hint="eastAsia" w:ascii="宋体" w:hAnsi="宋体"/>
                <w:b w:val="0"/>
                <w:bCs w:val="0"/>
                <w:snapToGrid w:val="0"/>
                <w:color w:val="auto"/>
                <w:sz w:val="20"/>
                <w:szCs w:val="20"/>
                <w:lang w:val="en-US" w:eastAsia="zh-CN"/>
              </w:rPr>
              <w:t>24</w:t>
            </w:r>
            <w:r>
              <w:rPr>
                <w:rFonts w:hint="eastAsia" w:ascii="宋体" w:hAnsi="宋体"/>
                <w:b w:val="0"/>
                <w:bCs w:val="0"/>
                <w:snapToGrid w:val="0"/>
                <w:color w:val="auto"/>
                <w:sz w:val="20"/>
                <w:szCs w:val="20"/>
              </w:rPr>
              <w:t>年1</w:t>
            </w:r>
            <w:r>
              <w:rPr>
                <w:rFonts w:hint="eastAsia" w:ascii="宋体" w:hAnsi="宋体"/>
                <w:b w:val="0"/>
                <w:bCs w:val="0"/>
                <w:snapToGrid w:val="0"/>
                <w:color w:val="auto"/>
                <w:sz w:val="20"/>
                <w:szCs w:val="20"/>
                <w:lang w:val="en-US" w:eastAsia="zh-CN"/>
              </w:rPr>
              <w:t>2</w:t>
            </w:r>
            <w:r>
              <w:rPr>
                <w:rFonts w:hint="eastAsia" w:ascii="宋体" w:hAnsi="宋体"/>
                <w:b w:val="0"/>
                <w:bCs w:val="0"/>
                <w:snapToGrid w:val="0"/>
                <w:color w:val="auto"/>
                <w:sz w:val="20"/>
                <w:szCs w:val="20"/>
              </w:rPr>
              <w:t>月投标人为其缴纳的社保证明复印件。</w:t>
            </w:r>
          </w:p>
        </w:tc>
      </w:tr>
      <w:tr w14:paraId="0207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77" w:type="dxa"/>
            <w:vMerge w:val="continue"/>
            <w:noWrap w:val="0"/>
            <w:vAlign w:val="center"/>
          </w:tcPr>
          <w:p w14:paraId="440AD879">
            <w:pPr>
              <w:adjustRightInd w:val="0"/>
              <w:snapToGrid w:val="0"/>
              <w:spacing w:line="380" w:lineRule="exact"/>
              <w:jc w:val="left"/>
              <w:rPr>
                <w:rFonts w:hint="eastAsia" w:ascii="宋体" w:hAnsi="宋体"/>
                <w:snapToGrid w:val="0"/>
                <w:color w:val="auto"/>
                <w:sz w:val="20"/>
                <w:szCs w:val="20"/>
              </w:rPr>
            </w:pPr>
          </w:p>
        </w:tc>
        <w:tc>
          <w:tcPr>
            <w:tcW w:w="1099" w:type="dxa"/>
            <w:vMerge w:val="continue"/>
            <w:noWrap w:val="0"/>
            <w:vAlign w:val="center"/>
          </w:tcPr>
          <w:p w14:paraId="1F2BB83F">
            <w:pPr>
              <w:adjustRightInd w:val="0"/>
              <w:snapToGrid w:val="0"/>
              <w:spacing w:line="380" w:lineRule="exact"/>
              <w:jc w:val="left"/>
              <w:rPr>
                <w:rFonts w:hint="eastAsia" w:ascii="宋体" w:hAnsi="宋体"/>
                <w:snapToGrid w:val="0"/>
                <w:color w:val="auto"/>
                <w:sz w:val="20"/>
                <w:szCs w:val="20"/>
              </w:rPr>
            </w:pPr>
          </w:p>
        </w:tc>
        <w:tc>
          <w:tcPr>
            <w:tcW w:w="727" w:type="dxa"/>
            <w:noWrap w:val="0"/>
            <w:vAlign w:val="center"/>
          </w:tcPr>
          <w:p w14:paraId="19566ECB">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10分</w:t>
            </w:r>
          </w:p>
        </w:tc>
        <w:tc>
          <w:tcPr>
            <w:tcW w:w="7512" w:type="dxa"/>
            <w:noWrap w:val="0"/>
            <w:vAlign w:val="center"/>
          </w:tcPr>
          <w:p w14:paraId="6A89AF5C">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b w:val="0"/>
                <w:bCs w:val="0"/>
                <w:snapToGrid w:val="0"/>
                <w:color w:val="auto"/>
                <w:sz w:val="20"/>
                <w:szCs w:val="20"/>
              </w:rPr>
            </w:pPr>
            <w:r>
              <w:rPr>
                <w:rFonts w:hint="eastAsia" w:ascii="宋体" w:hAnsi="宋体"/>
                <w:b w:val="0"/>
                <w:bCs w:val="0"/>
                <w:snapToGrid w:val="0"/>
                <w:color w:val="auto"/>
                <w:sz w:val="20"/>
                <w:szCs w:val="20"/>
              </w:rPr>
              <w:t>顾问小组负责人具有高级职称的得10分，具有中级职称的得5分，其余不得分。</w:t>
            </w:r>
          </w:p>
          <w:p w14:paraId="7F653528">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b w:val="0"/>
                <w:bCs w:val="0"/>
                <w:snapToGrid w:val="0"/>
                <w:color w:val="auto"/>
                <w:sz w:val="20"/>
                <w:szCs w:val="20"/>
              </w:rPr>
            </w:pPr>
            <w:r>
              <w:rPr>
                <w:rFonts w:hint="eastAsia" w:ascii="宋体" w:hAnsi="宋体"/>
                <w:b w:val="0"/>
                <w:bCs w:val="0"/>
                <w:snapToGrid w:val="0"/>
                <w:color w:val="auto"/>
                <w:sz w:val="20"/>
                <w:szCs w:val="20"/>
              </w:rPr>
              <w:t>须提供20</w:t>
            </w:r>
            <w:r>
              <w:rPr>
                <w:rFonts w:hint="eastAsia" w:ascii="宋体" w:hAnsi="宋体"/>
                <w:b w:val="0"/>
                <w:bCs w:val="0"/>
                <w:snapToGrid w:val="0"/>
                <w:color w:val="auto"/>
                <w:sz w:val="20"/>
                <w:szCs w:val="20"/>
                <w:lang w:val="en-US" w:eastAsia="zh-CN"/>
              </w:rPr>
              <w:t>24</w:t>
            </w:r>
            <w:r>
              <w:rPr>
                <w:rFonts w:hint="eastAsia" w:ascii="宋体" w:hAnsi="宋体"/>
                <w:b w:val="0"/>
                <w:bCs w:val="0"/>
                <w:snapToGrid w:val="0"/>
                <w:color w:val="auto"/>
                <w:sz w:val="20"/>
                <w:szCs w:val="20"/>
              </w:rPr>
              <w:t>年</w:t>
            </w:r>
            <w:r>
              <w:rPr>
                <w:rFonts w:hint="eastAsia" w:ascii="宋体" w:hAnsi="宋体"/>
                <w:b w:val="0"/>
                <w:bCs w:val="0"/>
                <w:snapToGrid w:val="0"/>
                <w:color w:val="auto"/>
                <w:sz w:val="20"/>
                <w:szCs w:val="20"/>
                <w:lang w:val="en-US" w:eastAsia="zh-CN"/>
              </w:rPr>
              <w:t>7</w:t>
            </w:r>
            <w:r>
              <w:rPr>
                <w:rFonts w:hint="eastAsia" w:ascii="宋体" w:hAnsi="宋体"/>
                <w:b w:val="0"/>
                <w:bCs w:val="0"/>
                <w:snapToGrid w:val="0"/>
                <w:color w:val="auto"/>
                <w:sz w:val="20"/>
                <w:szCs w:val="20"/>
              </w:rPr>
              <w:t>月至20</w:t>
            </w:r>
            <w:r>
              <w:rPr>
                <w:rFonts w:hint="eastAsia" w:ascii="宋体" w:hAnsi="宋体"/>
                <w:b w:val="0"/>
                <w:bCs w:val="0"/>
                <w:snapToGrid w:val="0"/>
                <w:color w:val="auto"/>
                <w:sz w:val="20"/>
                <w:szCs w:val="20"/>
                <w:lang w:val="en-US" w:eastAsia="zh-CN"/>
              </w:rPr>
              <w:t>24</w:t>
            </w:r>
            <w:r>
              <w:rPr>
                <w:rFonts w:hint="eastAsia" w:ascii="宋体" w:hAnsi="宋体"/>
                <w:b w:val="0"/>
                <w:bCs w:val="0"/>
                <w:snapToGrid w:val="0"/>
                <w:color w:val="auto"/>
                <w:sz w:val="20"/>
                <w:szCs w:val="20"/>
              </w:rPr>
              <w:t>年1</w:t>
            </w:r>
            <w:r>
              <w:rPr>
                <w:rFonts w:hint="eastAsia" w:ascii="宋体" w:hAnsi="宋体"/>
                <w:b w:val="0"/>
                <w:bCs w:val="0"/>
                <w:snapToGrid w:val="0"/>
                <w:color w:val="auto"/>
                <w:sz w:val="20"/>
                <w:szCs w:val="20"/>
                <w:lang w:val="en-US" w:eastAsia="zh-CN"/>
              </w:rPr>
              <w:t>2</w:t>
            </w:r>
            <w:r>
              <w:rPr>
                <w:rFonts w:hint="eastAsia" w:ascii="宋体" w:hAnsi="宋体"/>
                <w:b w:val="0"/>
                <w:bCs w:val="0"/>
                <w:snapToGrid w:val="0"/>
                <w:color w:val="auto"/>
                <w:sz w:val="20"/>
                <w:szCs w:val="20"/>
              </w:rPr>
              <w:t>月投标人为其缴纳的社保证明复印件。</w:t>
            </w:r>
          </w:p>
        </w:tc>
      </w:tr>
      <w:tr w14:paraId="5591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77" w:type="dxa"/>
            <w:vMerge w:val="continue"/>
            <w:noWrap w:val="0"/>
            <w:vAlign w:val="center"/>
          </w:tcPr>
          <w:p w14:paraId="54F500DB">
            <w:pPr>
              <w:adjustRightInd w:val="0"/>
              <w:snapToGrid w:val="0"/>
              <w:spacing w:line="380" w:lineRule="exact"/>
              <w:jc w:val="left"/>
              <w:rPr>
                <w:rFonts w:hint="eastAsia" w:ascii="宋体" w:hAnsi="宋体"/>
                <w:snapToGrid w:val="0"/>
                <w:color w:val="auto"/>
                <w:sz w:val="20"/>
                <w:szCs w:val="20"/>
              </w:rPr>
            </w:pPr>
          </w:p>
        </w:tc>
        <w:tc>
          <w:tcPr>
            <w:tcW w:w="1099" w:type="dxa"/>
            <w:vMerge w:val="continue"/>
            <w:noWrap w:val="0"/>
            <w:vAlign w:val="center"/>
          </w:tcPr>
          <w:p w14:paraId="68C41322">
            <w:pPr>
              <w:adjustRightInd w:val="0"/>
              <w:snapToGrid w:val="0"/>
              <w:spacing w:line="380" w:lineRule="exact"/>
              <w:jc w:val="left"/>
              <w:rPr>
                <w:rFonts w:hint="eastAsia" w:ascii="宋体" w:hAnsi="宋体"/>
                <w:snapToGrid w:val="0"/>
                <w:color w:val="auto"/>
                <w:sz w:val="20"/>
                <w:szCs w:val="20"/>
              </w:rPr>
            </w:pPr>
          </w:p>
        </w:tc>
        <w:tc>
          <w:tcPr>
            <w:tcW w:w="727" w:type="dxa"/>
            <w:noWrap w:val="0"/>
            <w:vAlign w:val="center"/>
          </w:tcPr>
          <w:p w14:paraId="6CC5CA9E">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10分</w:t>
            </w:r>
          </w:p>
        </w:tc>
        <w:tc>
          <w:tcPr>
            <w:tcW w:w="7512" w:type="dxa"/>
            <w:noWrap w:val="0"/>
            <w:vAlign w:val="center"/>
          </w:tcPr>
          <w:p w14:paraId="7FFB171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b w:val="0"/>
                <w:bCs w:val="0"/>
                <w:snapToGrid w:val="0"/>
                <w:color w:val="auto"/>
                <w:sz w:val="20"/>
                <w:szCs w:val="20"/>
              </w:rPr>
            </w:pPr>
            <w:r>
              <w:rPr>
                <w:rFonts w:hint="eastAsia" w:ascii="宋体" w:hAnsi="宋体" w:eastAsia="宋体" w:cs="宋体"/>
                <w:b w:val="0"/>
                <w:bCs w:val="0"/>
                <w:color w:val="auto"/>
                <w:kern w:val="0"/>
                <w:sz w:val="20"/>
                <w:szCs w:val="20"/>
                <w:lang w:val="en-US" w:eastAsia="zh-CN" w:bidi="ar"/>
              </w:rPr>
              <w:t>顾问小组律师执业时间：执业时间在10年（含）以上的，每有一名得5分；8（含）-10年（不含）的，每名得3分；5（含）-8年（不含）的，每名得1分。本项最高得10分（以《江苏省法律服务机构法律服务人员信息公开平台》网址：http://218.94.1.186:8090/lawyerIntegrity/#/homepage/enter的查询信息为准，投标文件中提供查询结果页面，否则不得分）。</w:t>
            </w:r>
          </w:p>
        </w:tc>
      </w:tr>
      <w:tr w14:paraId="72AE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77" w:type="dxa"/>
            <w:vMerge w:val="continue"/>
            <w:noWrap w:val="0"/>
            <w:vAlign w:val="center"/>
          </w:tcPr>
          <w:p w14:paraId="27D4FA57">
            <w:pPr>
              <w:adjustRightInd w:val="0"/>
              <w:snapToGrid w:val="0"/>
              <w:spacing w:line="380" w:lineRule="exact"/>
              <w:jc w:val="left"/>
              <w:rPr>
                <w:rFonts w:hint="eastAsia" w:ascii="宋体" w:hAnsi="宋体"/>
                <w:snapToGrid w:val="0"/>
                <w:color w:val="auto"/>
                <w:sz w:val="20"/>
                <w:szCs w:val="20"/>
              </w:rPr>
            </w:pPr>
          </w:p>
        </w:tc>
        <w:tc>
          <w:tcPr>
            <w:tcW w:w="1099" w:type="dxa"/>
            <w:vMerge w:val="continue"/>
            <w:noWrap w:val="0"/>
            <w:vAlign w:val="center"/>
          </w:tcPr>
          <w:p w14:paraId="484152F0">
            <w:pPr>
              <w:adjustRightInd w:val="0"/>
              <w:snapToGrid w:val="0"/>
              <w:spacing w:line="380" w:lineRule="exact"/>
              <w:jc w:val="left"/>
              <w:rPr>
                <w:rFonts w:hint="eastAsia" w:ascii="宋体" w:hAnsi="宋体"/>
                <w:snapToGrid w:val="0"/>
                <w:color w:val="auto"/>
                <w:sz w:val="20"/>
                <w:szCs w:val="20"/>
              </w:rPr>
            </w:pPr>
          </w:p>
        </w:tc>
        <w:tc>
          <w:tcPr>
            <w:tcW w:w="727" w:type="dxa"/>
            <w:noWrap w:val="0"/>
            <w:vAlign w:val="center"/>
          </w:tcPr>
          <w:p w14:paraId="5A9F359D">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10分</w:t>
            </w:r>
          </w:p>
        </w:tc>
        <w:tc>
          <w:tcPr>
            <w:tcW w:w="7512" w:type="dxa"/>
            <w:noWrap w:val="0"/>
            <w:vAlign w:val="center"/>
          </w:tcPr>
          <w:p w14:paraId="31025646">
            <w:pPr>
              <w:adjustRightInd w:val="0"/>
              <w:snapToGrid w:val="0"/>
              <w:spacing w:line="380" w:lineRule="exact"/>
              <w:jc w:val="left"/>
              <w:rPr>
                <w:rFonts w:hint="eastAsia" w:ascii="宋体" w:hAnsi="宋体"/>
                <w:snapToGrid w:val="0"/>
                <w:color w:val="auto"/>
                <w:sz w:val="20"/>
                <w:szCs w:val="20"/>
              </w:rPr>
            </w:pPr>
            <w:r>
              <w:rPr>
                <w:rFonts w:hint="eastAsia" w:ascii="宋体" w:hAnsi="宋体"/>
                <w:snapToGrid w:val="0"/>
                <w:color w:val="auto"/>
                <w:sz w:val="20"/>
                <w:szCs w:val="20"/>
              </w:rPr>
              <w:t>顾问小组</w:t>
            </w:r>
            <w:r>
              <w:rPr>
                <w:rFonts w:hint="eastAsia" w:ascii="宋体" w:hAnsi="宋体"/>
                <w:snapToGrid w:val="0"/>
                <w:color w:val="auto"/>
                <w:sz w:val="20"/>
                <w:szCs w:val="20"/>
                <w:lang w:val="en-US" w:eastAsia="zh-CN"/>
              </w:rPr>
              <w:t>成员类似项目从业经验：</w:t>
            </w:r>
            <w:r>
              <w:rPr>
                <w:rFonts w:hint="eastAsia" w:ascii="宋体" w:hAnsi="宋体"/>
                <w:snapToGrid w:val="0"/>
                <w:color w:val="auto"/>
                <w:sz w:val="20"/>
                <w:szCs w:val="20"/>
              </w:rPr>
              <w:t>自</w:t>
            </w:r>
            <w:r>
              <w:rPr>
                <w:rFonts w:hint="eastAsia" w:ascii="宋体" w:hAnsi="宋体"/>
                <w:snapToGrid w:val="0"/>
                <w:color w:val="auto"/>
                <w:sz w:val="20"/>
                <w:szCs w:val="20"/>
                <w:lang w:val="en-US" w:eastAsia="zh-CN"/>
              </w:rPr>
              <w:t>2022</w:t>
            </w:r>
            <w:r>
              <w:rPr>
                <w:rFonts w:hint="eastAsia" w:ascii="宋体" w:hAnsi="宋体"/>
                <w:snapToGrid w:val="0"/>
                <w:color w:val="auto"/>
                <w:sz w:val="20"/>
                <w:szCs w:val="20"/>
              </w:rPr>
              <w:t>年1月1日以来</w:t>
            </w:r>
            <w:r>
              <w:rPr>
                <w:rFonts w:hint="eastAsia" w:ascii="宋体" w:hAnsi="宋体" w:eastAsia="宋体" w:cs="宋体"/>
                <w:b w:val="0"/>
                <w:bCs w:val="0"/>
                <w:color w:val="auto"/>
                <w:kern w:val="0"/>
                <w:sz w:val="20"/>
                <w:szCs w:val="20"/>
                <w:lang w:val="en-US" w:eastAsia="zh-CN" w:bidi="ar"/>
              </w:rPr>
              <w:t>（含）</w:t>
            </w:r>
            <w:r>
              <w:rPr>
                <w:rFonts w:hint="eastAsia" w:ascii="宋体" w:hAnsi="宋体"/>
                <w:snapToGrid w:val="0"/>
                <w:color w:val="auto"/>
                <w:sz w:val="20"/>
                <w:szCs w:val="20"/>
              </w:rPr>
              <w:t>（以</w:t>
            </w:r>
            <w:r>
              <w:rPr>
                <w:rFonts w:hint="eastAsia" w:ascii="宋体" w:hAnsi="宋体"/>
                <w:snapToGrid w:val="0"/>
                <w:color w:val="auto"/>
                <w:sz w:val="20"/>
                <w:szCs w:val="20"/>
                <w:lang w:val="en-US" w:eastAsia="zh-CN"/>
              </w:rPr>
              <w:t>签约</w:t>
            </w:r>
            <w:r>
              <w:rPr>
                <w:rFonts w:hint="eastAsia" w:ascii="宋体" w:hAnsi="宋体"/>
                <w:snapToGrid w:val="0"/>
                <w:color w:val="auto"/>
                <w:sz w:val="20"/>
                <w:szCs w:val="20"/>
              </w:rPr>
              <w:t>时间为准）的单位常年法律顾问类似项目业绩，有一个得1分，满分10分。（提供合同复印件）</w:t>
            </w:r>
          </w:p>
        </w:tc>
      </w:tr>
      <w:tr w14:paraId="47AF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7" w:type="dxa"/>
            <w:vMerge w:val="continue"/>
            <w:noWrap w:val="0"/>
            <w:vAlign w:val="center"/>
          </w:tcPr>
          <w:p w14:paraId="71BC4F1B">
            <w:pPr>
              <w:adjustRightInd w:val="0"/>
              <w:snapToGrid w:val="0"/>
              <w:spacing w:line="380" w:lineRule="exact"/>
              <w:jc w:val="left"/>
              <w:rPr>
                <w:rFonts w:hint="eastAsia" w:ascii="宋体" w:hAnsi="宋体"/>
                <w:snapToGrid w:val="0"/>
                <w:color w:val="auto"/>
                <w:sz w:val="20"/>
                <w:szCs w:val="20"/>
              </w:rPr>
            </w:pPr>
          </w:p>
        </w:tc>
        <w:tc>
          <w:tcPr>
            <w:tcW w:w="1099" w:type="dxa"/>
            <w:vMerge w:val="continue"/>
            <w:noWrap w:val="0"/>
            <w:vAlign w:val="center"/>
          </w:tcPr>
          <w:p w14:paraId="2F4DF71E">
            <w:pPr>
              <w:adjustRightInd w:val="0"/>
              <w:snapToGrid w:val="0"/>
              <w:spacing w:line="380" w:lineRule="exact"/>
              <w:jc w:val="left"/>
              <w:rPr>
                <w:rFonts w:hint="eastAsia" w:ascii="宋体" w:hAnsi="宋体"/>
                <w:snapToGrid w:val="0"/>
                <w:color w:val="auto"/>
                <w:sz w:val="20"/>
                <w:szCs w:val="20"/>
              </w:rPr>
            </w:pPr>
          </w:p>
        </w:tc>
        <w:tc>
          <w:tcPr>
            <w:tcW w:w="727" w:type="dxa"/>
            <w:noWrap w:val="0"/>
            <w:vAlign w:val="center"/>
          </w:tcPr>
          <w:p w14:paraId="7984A33F">
            <w:pPr>
              <w:adjustRightInd w:val="0"/>
              <w:snapToGrid w:val="0"/>
              <w:spacing w:line="380" w:lineRule="exact"/>
              <w:jc w:val="center"/>
              <w:rPr>
                <w:rFonts w:hint="eastAsia" w:ascii="宋体" w:hAnsi="宋体"/>
                <w:snapToGrid w:val="0"/>
                <w:color w:val="auto"/>
                <w:sz w:val="21"/>
                <w:szCs w:val="21"/>
                <w:highlight w:val="yellow"/>
              </w:rPr>
            </w:pPr>
            <w:r>
              <w:rPr>
                <w:rFonts w:hint="eastAsia" w:ascii="宋体" w:hAnsi="宋体"/>
                <w:snapToGrid w:val="0"/>
                <w:color w:val="auto"/>
                <w:sz w:val="21"/>
                <w:szCs w:val="21"/>
              </w:rPr>
              <w:t>1</w:t>
            </w:r>
            <w:r>
              <w:rPr>
                <w:rFonts w:hint="eastAsia" w:ascii="宋体" w:hAnsi="宋体"/>
                <w:snapToGrid w:val="0"/>
                <w:color w:val="auto"/>
                <w:sz w:val="21"/>
                <w:szCs w:val="21"/>
                <w:lang w:val="en-US" w:eastAsia="zh-CN"/>
              </w:rPr>
              <w:t>2</w:t>
            </w:r>
            <w:r>
              <w:rPr>
                <w:rFonts w:hint="eastAsia" w:ascii="宋体" w:hAnsi="宋体"/>
                <w:snapToGrid w:val="0"/>
                <w:color w:val="auto"/>
                <w:sz w:val="21"/>
                <w:szCs w:val="21"/>
              </w:rPr>
              <w:t>分</w:t>
            </w:r>
          </w:p>
        </w:tc>
        <w:tc>
          <w:tcPr>
            <w:tcW w:w="7512" w:type="dxa"/>
            <w:noWrap w:val="0"/>
            <w:vAlign w:val="center"/>
          </w:tcPr>
          <w:p w14:paraId="1596ED96">
            <w:pPr>
              <w:adjustRightInd w:val="0"/>
              <w:snapToGrid w:val="0"/>
              <w:spacing w:line="380" w:lineRule="exact"/>
              <w:jc w:val="left"/>
              <w:rPr>
                <w:rFonts w:hint="eastAsia" w:ascii="宋体" w:hAnsi="宋体"/>
                <w:snapToGrid w:val="0"/>
                <w:color w:val="auto"/>
                <w:sz w:val="20"/>
                <w:szCs w:val="20"/>
                <w:highlight w:val="yellow"/>
              </w:rPr>
            </w:pPr>
            <w:r>
              <w:rPr>
                <w:rFonts w:hint="eastAsia" w:ascii="宋体" w:hAnsi="宋体"/>
                <w:snapToGrid w:val="0"/>
                <w:color w:val="auto"/>
                <w:sz w:val="20"/>
                <w:szCs w:val="20"/>
              </w:rPr>
              <w:t>顾问小组负责人自20</w:t>
            </w:r>
            <w:r>
              <w:rPr>
                <w:rFonts w:hint="eastAsia" w:ascii="宋体" w:hAnsi="宋体"/>
                <w:snapToGrid w:val="0"/>
                <w:color w:val="auto"/>
                <w:sz w:val="20"/>
                <w:szCs w:val="20"/>
                <w:lang w:val="en-US" w:eastAsia="zh-CN"/>
              </w:rPr>
              <w:t>22</w:t>
            </w:r>
            <w:r>
              <w:rPr>
                <w:rFonts w:hint="eastAsia" w:ascii="宋体" w:hAnsi="宋体"/>
                <w:snapToGrid w:val="0"/>
                <w:color w:val="auto"/>
                <w:sz w:val="20"/>
                <w:szCs w:val="20"/>
              </w:rPr>
              <w:t>年1月1日</w:t>
            </w:r>
            <w:r>
              <w:rPr>
                <w:rFonts w:hint="eastAsia" w:ascii="宋体" w:hAnsi="宋体" w:eastAsia="宋体" w:cs="宋体"/>
                <w:b w:val="0"/>
                <w:bCs w:val="0"/>
                <w:color w:val="auto"/>
                <w:kern w:val="0"/>
                <w:sz w:val="20"/>
                <w:szCs w:val="20"/>
                <w:lang w:val="en-US" w:eastAsia="zh-CN" w:bidi="ar"/>
              </w:rPr>
              <w:t>（含）</w:t>
            </w:r>
            <w:r>
              <w:rPr>
                <w:rFonts w:hint="eastAsia" w:ascii="宋体" w:hAnsi="宋体"/>
                <w:snapToGrid w:val="0"/>
                <w:color w:val="auto"/>
                <w:sz w:val="20"/>
                <w:szCs w:val="20"/>
                <w:highlight w:val="none"/>
                <w:lang w:eastAsia="zh-CN"/>
              </w:rPr>
              <w:t>（</w:t>
            </w:r>
            <w:r>
              <w:rPr>
                <w:rFonts w:hint="eastAsia" w:ascii="宋体" w:hAnsi="宋体"/>
                <w:snapToGrid w:val="0"/>
                <w:color w:val="auto"/>
                <w:sz w:val="20"/>
                <w:szCs w:val="20"/>
                <w:highlight w:val="none"/>
                <w:lang w:val="en-US" w:eastAsia="zh-CN"/>
              </w:rPr>
              <w:t>以签约时间为准</w:t>
            </w:r>
            <w:r>
              <w:rPr>
                <w:rFonts w:hint="eastAsia" w:ascii="宋体" w:hAnsi="宋体"/>
                <w:snapToGrid w:val="0"/>
                <w:color w:val="auto"/>
                <w:sz w:val="20"/>
                <w:szCs w:val="20"/>
                <w:highlight w:val="none"/>
                <w:lang w:eastAsia="zh-CN"/>
              </w:rPr>
              <w:t>）</w:t>
            </w:r>
            <w:r>
              <w:rPr>
                <w:rFonts w:hint="eastAsia" w:ascii="宋体" w:hAnsi="宋体"/>
                <w:snapToGrid w:val="0"/>
                <w:color w:val="auto"/>
                <w:sz w:val="20"/>
                <w:szCs w:val="20"/>
                <w:highlight w:val="none"/>
              </w:rPr>
              <w:t>以</w:t>
            </w:r>
            <w:r>
              <w:rPr>
                <w:rFonts w:hint="eastAsia" w:ascii="宋体" w:hAnsi="宋体"/>
                <w:snapToGrid w:val="0"/>
                <w:color w:val="auto"/>
                <w:sz w:val="20"/>
                <w:szCs w:val="20"/>
              </w:rPr>
              <w:t>来代理单位法务成功案例，每有一个得2分，满分12分。（提供相关证明材料）</w:t>
            </w:r>
          </w:p>
        </w:tc>
      </w:tr>
      <w:tr w14:paraId="52CB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77" w:type="dxa"/>
            <w:vMerge w:val="restart"/>
            <w:noWrap w:val="0"/>
            <w:vAlign w:val="center"/>
          </w:tcPr>
          <w:p w14:paraId="6AB8838E">
            <w:pPr>
              <w:adjustRightInd w:val="0"/>
              <w:snapToGrid w:val="0"/>
              <w:spacing w:line="380" w:lineRule="exact"/>
              <w:jc w:val="left"/>
              <w:rPr>
                <w:rFonts w:hint="eastAsia" w:ascii="宋体" w:hAnsi="宋体" w:eastAsia="宋体"/>
                <w:snapToGrid w:val="0"/>
                <w:color w:val="auto"/>
                <w:sz w:val="20"/>
                <w:szCs w:val="20"/>
                <w:lang w:eastAsia="zh-CN"/>
              </w:rPr>
            </w:pPr>
            <w:r>
              <w:rPr>
                <w:rFonts w:hint="eastAsia" w:ascii="宋体" w:hAnsi="宋体"/>
                <w:snapToGrid w:val="0"/>
                <w:color w:val="auto"/>
                <w:sz w:val="20"/>
                <w:szCs w:val="20"/>
                <w:lang w:val="en-US" w:eastAsia="zh-CN"/>
              </w:rPr>
              <w:t>4</w:t>
            </w:r>
          </w:p>
        </w:tc>
        <w:tc>
          <w:tcPr>
            <w:tcW w:w="1099" w:type="dxa"/>
            <w:vMerge w:val="restart"/>
            <w:noWrap w:val="0"/>
            <w:vAlign w:val="center"/>
          </w:tcPr>
          <w:p w14:paraId="6E9CD4C1">
            <w:pPr>
              <w:adjustRightInd w:val="0"/>
              <w:snapToGrid w:val="0"/>
              <w:spacing w:line="380" w:lineRule="exact"/>
              <w:jc w:val="left"/>
              <w:rPr>
                <w:rFonts w:hint="eastAsia" w:ascii="宋体" w:hAnsi="宋体"/>
                <w:snapToGrid w:val="0"/>
                <w:color w:val="auto"/>
                <w:sz w:val="20"/>
                <w:szCs w:val="20"/>
              </w:rPr>
            </w:pPr>
            <w:r>
              <w:rPr>
                <w:rFonts w:hint="eastAsia" w:ascii="宋体" w:hAnsi="宋体"/>
                <w:snapToGrid w:val="0"/>
                <w:color w:val="auto"/>
                <w:sz w:val="20"/>
                <w:szCs w:val="20"/>
              </w:rPr>
              <w:t>服务承诺</w:t>
            </w:r>
          </w:p>
        </w:tc>
        <w:tc>
          <w:tcPr>
            <w:tcW w:w="727" w:type="dxa"/>
            <w:noWrap w:val="0"/>
            <w:vAlign w:val="center"/>
          </w:tcPr>
          <w:p w14:paraId="25ED5F77">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10分</w:t>
            </w:r>
          </w:p>
        </w:tc>
        <w:tc>
          <w:tcPr>
            <w:tcW w:w="7512" w:type="dxa"/>
            <w:noWrap w:val="0"/>
            <w:vAlign w:val="center"/>
          </w:tcPr>
          <w:p w14:paraId="44C5C249">
            <w:pPr>
              <w:adjustRightInd w:val="0"/>
              <w:snapToGrid w:val="0"/>
              <w:spacing w:line="380" w:lineRule="exact"/>
              <w:jc w:val="left"/>
              <w:rPr>
                <w:rFonts w:hint="default" w:ascii="宋体" w:hAnsi="宋体" w:eastAsia="宋体"/>
                <w:snapToGrid w:val="0"/>
                <w:color w:val="auto"/>
                <w:sz w:val="20"/>
                <w:szCs w:val="20"/>
                <w:lang w:val="en-US" w:eastAsia="zh-CN"/>
              </w:rPr>
            </w:pPr>
            <w:r>
              <w:rPr>
                <w:rFonts w:hint="default" w:ascii="宋体" w:hAnsi="宋体" w:eastAsia="宋体"/>
                <w:snapToGrid w:val="0"/>
                <w:color w:val="auto"/>
                <w:sz w:val="20"/>
                <w:szCs w:val="20"/>
                <w:lang w:val="en-US" w:eastAsia="zh-CN"/>
              </w:rPr>
              <w:t>对供应商的服务项目、响应时间等进行综合评价，服务项目满足需求、响应及时10分，服务项目较满足需求、响应较及时得8分，服务项目一般满足需求、响应时间一般得4分，服务项目不满足需求、响应不及时不得分。承诺响应时间在2个工作日以内的，得2分。</w:t>
            </w:r>
          </w:p>
        </w:tc>
      </w:tr>
      <w:tr w14:paraId="7BC8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77" w:type="dxa"/>
            <w:vMerge w:val="continue"/>
            <w:noWrap w:val="0"/>
            <w:vAlign w:val="center"/>
          </w:tcPr>
          <w:p w14:paraId="495D7B68">
            <w:pPr>
              <w:adjustRightInd w:val="0"/>
              <w:snapToGrid w:val="0"/>
              <w:spacing w:line="380" w:lineRule="exact"/>
              <w:jc w:val="left"/>
              <w:rPr>
                <w:rFonts w:hint="eastAsia" w:ascii="宋体" w:hAnsi="宋体"/>
                <w:snapToGrid w:val="0"/>
                <w:color w:val="auto"/>
                <w:sz w:val="20"/>
                <w:szCs w:val="20"/>
              </w:rPr>
            </w:pPr>
          </w:p>
        </w:tc>
        <w:tc>
          <w:tcPr>
            <w:tcW w:w="1099" w:type="dxa"/>
            <w:vMerge w:val="continue"/>
            <w:noWrap w:val="0"/>
            <w:vAlign w:val="center"/>
          </w:tcPr>
          <w:p w14:paraId="73E7D761">
            <w:pPr>
              <w:adjustRightInd w:val="0"/>
              <w:snapToGrid w:val="0"/>
              <w:spacing w:line="380" w:lineRule="exact"/>
              <w:jc w:val="left"/>
              <w:rPr>
                <w:rFonts w:hint="eastAsia" w:ascii="宋体" w:hAnsi="宋体"/>
                <w:snapToGrid w:val="0"/>
                <w:color w:val="auto"/>
                <w:sz w:val="20"/>
                <w:szCs w:val="20"/>
              </w:rPr>
            </w:pPr>
          </w:p>
        </w:tc>
        <w:tc>
          <w:tcPr>
            <w:tcW w:w="727" w:type="dxa"/>
            <w:noWrap w:val="0"/>
            <w:vAlign w:val="center"/>
          </w:tcPr>
          <w:p w14:paraId="6E7E7CD6">
            <w:pPr>
              <w:adjustRightInd w:val="0"/>
              <w:snapToGrid w:val="0"/>
              <w:spacing w:line="380" w:lineRule="exact"/>
              <w:jc w:val="center"/>
              <w:rPr>
                <w:rFonts w:hint="eastAsia" w:ascii="宋体" w:hAnsi="宋体"/>
                <w:snapToGrid w:val="0"/>
                <w:color w:val="auto"/>
                <w:sz w:val="21"/>
                <w:szCs w:val="21"/>
              </w:rPr>
            </w:pPr>
            <w:r>
              <w:rPr>
                <w:rFonts w:hint="eastAsia" w:ascii="宋体" w:hAnsi="宋体"/>
                <w:snapToGrid w:val="0"/>
                <w:color w:val="auto"/>
                <w:sz w:val="21"/>
                <w:szCs w:val="21"/>
              </w:rPr>
              <w:t>1</w:t>
            </w:r>
            <w:r>
              <w:rPr>
                <w:rFonts w:hint="eastAsia" w:ascii="宋体" w:hAnsi="宋体"/>
                <w:snapToGrid w:val="0"/>
                <w:color w:val="auto"/>
                <w:sz w:val="21"/>
                <w:szCs w:val="21"/>
                <w:lang w:val="en-US" w:eastAsia="zh-CN"/>
              </w:rPr>
              <w:t>2</w:t>
            </w:r>
            <w:r>
              <w:rPr>
                <w:rFonts w:hint="eastAsia" w:ascii="宋体" w:hAnsi="宋体"/>
                <w:snapToGrid w:val="0"/>
                <w:color w:val="auto"/>
                <w:sz w:val="21"/>
                <w:szCs w:val="21"/>
              </w:rPr>
              <w:t>分</w:t>
            </w:r>
          </w:p>
        </w:tc>
        <w:tc>
          <w:tcPr>
            <w:tcW w:w="7512" w:type="dxa"/>
            <w:noWrap w:val="0"/>
            <w:vAlign w:val="center"/>
          </w:tcPr>
          <w:p w14:paraId="3D72601B">
            <w:pPr>
              <w:adjustRightInd w:val="0"/>
              <w:snapToGrid w:val="0"/>
              <w:spacing w:line="380" w:lineRule="exact"/>
              <w:jc w:val="left"/>
              <w:rPr>
                <w:rFonts w:hint="eastAsia" w:ascii="宋体" w:hAnsi="宋体"/>
                <w:snapToGrid w:val="0"/>
                <w:color w:val="auto"/>
                <w:sz w:val="20"/>
                <w:szCs w:val="20"/>
              </w:rPr>
            </w:pPr>
            <w:r>
              <w:rPr>
                <w:rFonts w:hint="eastAsia" w:ascii="宋体" w:hAnsi="宋体"/>
                <w:snapToGrid w:val="0"/>
                <w:color w:val="auto"/>
                <w:sz w:val="20"/>
                <w:szCs w:val="20"/>
              </w:rPr>
              <w:t>提供针对我校实际情况的法律风险控制方案，方案完整、可行12分，方案较完整、可行8分，方案较完整、可行性一般4分，方案不完整或未提供得不得分。</w:t>
            </w:r>
          </w:p>
        </w:tc>
      </w:tr>
    </w:tbl>
    <w:p w14:paraId="6EC19645">
      <w:pPr>
        <w:adjustRightInd w:val="0"/>
        <w:snapToGrid w:val="0"/>
        <w:spacing w:line="360" w:lineRule="auto"/>
        <w:ind w:firstLine="482" w:firstLineChars="200"/>
        <w:jc w:val="left"/>
        <w:rPr>
          <w:rFonts w:hint="eastAsia" w:ascii="宋体" w:hAnsi="宋体"/>
          <w:b/>
          <w:color w:val="auto"/>
          <w:sz w:val="24"/>
          <w:szCs w:val="24"/>
          <w:lang w:val="en-US" w:eastAsia="zh-CN"/>
        </w:rPr>
      </w:pPr>
    </w:p>
    <w:p w14:paraId="46832DAC">
      <w:pPr>
        <w:adjustRightInd w:val="0"/>
        <w:snapToGrid w:val="0"/>
        <w:spacing w:line="360" w:lineRule="auto"/>
        <w:ind w:firstLine="482" w:firstLineChars="200"/>
        <w:jc w:val="left"/>
        <w:rPr>
          <w:rFonts w:hint="eastAsia" w:ascii="宋体" w:hAnsi="宋体"/>
          <w:b/>
          <w:color w:val="auto"/>
          <w:sz w:val="24"/>
          <w:szCs w:val="24"/>
          <w:lang w:val="en-US" w:eastAsia="zh-CN"/>
        </w:rPr>
      </w:pPr>
    </w:p>
    <w:p w14:paraId="42CF329B">
      <w:pPr>
        <w:adjustRightInd w:val="0"/>
        <w:snapToGrid w:val="0"/>
        <w:spacing w:line="360" w:lineRule="auto"/>
        <w:ind w:firstLine="482" w:firstLineChars="200"/>
        <w:jc w:val="left"/>
        <w:rPr>
          <w:rFonts w:hint="eastAsia" w:ascii="宋体" w:hAnsi="宋体"/>
          <w:b/>
          <w:color w:val="auto"/>
          <w:sz w:val="24"/>
          <w:szCs w:val="24"/>
          <w:lang w:val="en-US" w:eastAsia="zh-CN"/>
        </w:rPr>
      </w:pPr>
    </w:p>
    <w:p w14:paraId="154E29AB">
      <w:pPr>
        <w:adjustRightInd w:val="0"/>
        <w:snapToGrid w:val="0"/>
        <w:spacing w:line="360" w:lineRule="auto"/>
        <w:ind w:firstLine="482" w:firstLineChars="200"/>
        <w:jc w:val="left"/>
        <w:rPr>
          <w:rFonts w:hint="eastAsia" w:ascii="宋体" w:hAnsi="宋体"/>
          <w:b/>
          <w:color w:val="auto"/>
          <w:sz w:val="24"/>
          <w:szCs w:val="24"/>
          <w:lang w:val="en-US" w:eastAsia="zh-CN"/>
        </w:rPr>
      </w:pPr>
    </w:p>
    <w:p w14:paraId="10B871B6">
      <w:pPr>
        <w:adjustRightInd w:val="0"/>
        <w:snapToGrid w:val="0"/>
        <w:spacing w:line="360" w:lineRule="auto"/>
        <w:ind w:firstLine="482" w:firstLineChars="200"/>
        <w:jc w:val="left"/>
        <w:rPr>
          <w:rFonts w:hint="eastAsia" w:ascii="宋体" w:hAnsi="宋体"/>
          <w:b/>
          <w:color w:val="auto"/>
          <w:sz w:val="24"/>
          <w:szCs w:val="24"/>
          <w:lang w:val="en-US" w:eastAsia="zh-CN"/>
        </w:rPr>
      </w:pPr>
    </w:p>
    <w:p w14:paraId="25C8A41C">
      <w:pPr>
        <w:adjustRightInd w:val="0"/>
        <w:snapToGrid w:val="0"/>
        <w:spacing w:line="360" w:lineRule="auto"/>
        <w:ind w:firstLine="482" w:firstLineChars="200"/>
        <w:jc w:val="left"/>
        <w:rPr>
          <w:rFonts w:hint="eastAsia" w:ascii="宋体" w:hAnsi="宋体"/>
          <w:b/>
          <w:color w:val="auto"/>
          <w:sz w:val="24"/>
          <w:szCs w:val="24"/>
          <w:lang w:val="en-US" w:eastAsia="zh-CN"/>
        </w:rPr>
      </w:pPr>
    </w:p>
    <w:p w14:paraId="40CE97C4">
      <w:pPr>
        <w:adjustRightInd w:val="0"/>
        <w:snapToGrid w:val="0"/>
        <w:spacing w:line="360" w:lineRule="auto"/>
        <w:ind w:firstLine="482" w:firstLineChars="200"/>
        <w:jc w:val="left"/>
        <w:rPr>
          <w:rFonts w:hint="eastAsia" w:ascii="宋体" w:hAnsi="宋体"/>
          <w:b/>
          <w:color w:val="auto"/>
          <w:sz w:val="24"/>
          <w:szCs w:val="24"/>
          <w:lang w:val="en-US" w:eastAsia="zh-CN"/>
        </w:rPr>
      </w:pPr>
    </w:p>
    <w:p w14:paraId="193F757C">
      <w:pPr>
        <w:adjustRightInd w:val="0"/>
        <w:snapToGrid w:val="0"/>
        <w:spacing w:line="360" w:lineRule="auto"/>
        <w:ind w:firstLine="482" w:firstLineChars="200"/>
        <w:jc w:val="left"/>
        <w:rPr>
          <w:rFonts w:hint="eastAsia" w:ascii="宋体" w:hAnsi="宋体"/>
          <w:b/>
          <w:color w:val="auto"/>
          <w:sz w:val="24"/>
          <w:szCs w:val="24"/>
        </w:rPr>
      </w:pPr>
      <w:r>
        <w:rPr>
          <w:rFonts w:hint="eastAsia" w:ascii="宋体" w:hAnsi="宋体"/>
          <w:b/>
          <w:color w:val="auto"/>
          <w:sz w:val="24"/>
          <w:szCs w:val="24"/>
          <w:lang w:val="en-US" w:eastAsia="zh-CN"/>
        </w:rPr>
        <w:t>四</w:t>
      </w:r>
      <w:r>
        <w:rPr>
          <w:rFonts w:hint="eastAsia" w:ascii="宋体" w:hAnsi="宋体"/>
          <w:b/>
          <w:color w:val="auto"/>
          <w:sz w:val="24"/>
          <w:szCs w:val="24"/>
        </w:rPr>
        <w:t>、投标文件的递交</w:t>
      </w:r>
    </w:p>
    <w:p w14:paraId="456D9948">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（一）</w:t>
      </w:r>
      <w:r>
        <w:rPr>
          <w:rFonts w:hint="eastAsia" w:ascii="宋体" w:hAnsi="宋体" w:cs="Arial"/>
          <w:color w:val="auto"/>
          <w:kern w:val="0"/>
          <w:sz w:val="24"/>
          <w:szCs w:val="24"/>
        </w:rPr>
        <w:t>投标</w:t>
      </w:r>
      <w:r>
        <w:rPr>
          <w:rFonts w:ascii="宋体" w:hAnsi="宋体" w:cs="Arial"/>
          <w:color w:val="auto"/>
          <w:kern w:val="0"/>
          <w:sz w:val="24"/>
          <w:szCs w:val="24"/>
        </w:rPr>
        <w:t>文件</w:t>
      </w:r>
      <w:r>
        <w:rPr>
          <w:rFonts w:hint="eastAsia" w:ascii="宋体" w:hAnsi="宋体" w:cs="Arial"/>
          <w:color w:val="auto"/>
          <w:kern w:val="0"/>
          <w:sz w:val="24"/>
          <w:szCs w:val="24"/>
        </w:rPr>
        <w:t>一式</w:t>
      </w:r>
      <w:r>
        <w:rPr>
          <w:rFonts w:hint="eastAsia" w:ascii="宋体" w:hAnsi="宋体" w:cs="Arial"/>
          <w:color w:val="auto"/>
          <w:kern w:val="0"/>
          <w:sz w:val="24"/>
          <w:szCs w:val="24"/>
          <w:lang w:val="en-US" w:eastAsia="zh-CN"/>
        </w:rPr>
        <w:t>叁</w:t>
      </w:r>
      <w:r>
        <w:rPr>
          <w:rFonts w:hint="eastAsia" w:ascii="宋体" w:hAnsi="宋体" w:cs="Arial"/>
          <w:color w:val="auto"/>
          <w:kern w:val="0"/>
          <w:sz w:val="24"/>
          <w:szCs w:val="24"/>
        </w:rPr>
        <w:t>份，正本壹份、副本</w:t>
      </w:r>
      <w:r>
        <w:rPr>
          <w:rFonts w:hint="eastAsia" w:ascii="宋体" w:hAnsi="宋体" w:cs="Arial"/>
          <w:color w:val="auto"/>
          <w:kern w:val="0"/>
          <w:sz w:val="24"/>
          <w:szCs w:val="24"/>
          <w:lang w:val="en-US" w:eastAsia="zh-CN"/>
        </w:rPr>
        <w:t>贰</w:t>
      </w:r>
      <w:r>
        <w:rPr>
          <w:rFonts w:hint="eastAsia" w:ascii="宋体" w:hAnsi="宋体" w:cs="Arial"/>
          <w:color w:val="auto"/>
          <w:kern w:val="0"/>
          <w:sz w:val="24"/>
          <w:szCs w:val="24"/>
        </w:rPr>
        <w:t>份</w:t>
      </w:r>
    </w:p>
    <w:p w14:paraId="076E25C4">
      <w:pPr>
        <w:adjustRightInd w:val="0"/>
        <w:snapToGrid w:val="0"/>
        <w:spacing w:line="360" w:lineRule="auto"/>
        <w:ind w:firstLine="480" w:firstLineChars="200"/>
        <w:jc w:val="left"/>
        <w:rPr>
          <w:rFonts w:hint="default" w:ascii="宋体" w:hAnsi="宋体" w:eastAsia="宋体" w:cs="宋体"/>
          <w:color w:val="auto"/>
          <w:kern w:val="0"/>
          <w:sz w:val="24"/>
          <w:szCs w:val="24"/>
          <w:lang w:val="en-US" w:eastAsia="zh-CN"/>
        </w:rPr>
      </w:pPr>
      <w:r>
        <w:rPr>
          <w:rFonts w:hint="eastAsia" w:ascii="宋体" w:hAnsi="宋体"/>
          <w:color w:val="auto"/>
          <w:sz w:val="24"/>
          <w:szCs w:val="24"/>
        </w:rPr>
        <w:t>（二）送达</w:t>
      </w:r>
      <w:r>
        <w:rPr>
          <w:rFonts w:hint="eastAsia" w:ascii="宋体" w:hAnsi="宋体" w:cs="Arial"/>
          <w:color w:val="auto"/>
          <w:kern w:val="0"/>
          <w:sz w:val="24"/>
          <w:szCs w:val="24"/>
        </w:rPr>
        <w:t>截止时间：202</w:t>
      </w:r>
      <w:r>
        <w:rPr>
          <w:rFonts w:hint="eastAsia" w:ascii="宋体" w:hAnsi="宋体" w:cs="Arial"/>
          <w:color w:val="auto"/>
          <w:kern w:val="0"/>
          <w:sz w:val="24"/>
          <w:szCs w:val="24"/>
          <w:lang w:val="en-US" w:eastAsia="zh-CN"/>
        </w:rPr>
        <w:t>5</w:t>
      </w:r>
      <w:r>
        <w:rPr>
          <w:rFonts w:hint="eastAsia" w:ascii="宋体" w:hAnsi="宋体" w:cs="Arial"/>
          <w:color w:val="auto"/>
          <w:kern w:val="0"/>
          <w:sz w:val="24"/>
          <w:szCs w:val="24"/>
        </w:rPr>
        <w:t>年1月</w:t>
      </w:r>
      <w:r>
        <w:rPr>
          <w:rFonts w:hint="eastAsia" w:ascii="宋体" w:hAnsi="宋体" w:cs="Arial"/>
          <w:color w:val="auto"/>
          <w:kern w:val="0"/>
          <w:sz w:val="24"/>
          <w:szCs w:val="24"/>
          <w:lang w:val="en-US" w:eastAsia="zh-CN"/>
        </w:rPr>
        <w:t>23</w:t>
      </w:r>
      <w:r>
        <w:rPr>
          <w:rFonts w:hint="eastAsia" w:ascii="宋体" w:hAnsi="宋体" w:cs="Arial"/>
          <w:color w:val="auto"/>
          <w:kern w:val="0"/>
          <w:sz w:val="24"/>
          <w:szCs w:val="24"/>
        </w:rPr>
        <w:t>日</w:t>
      </w:r>
      <w:r>
        <w:rPr>
          <w:rFonts w:hint="eastAsia" w:ascii="宋体" w:hAnsi="宋体" w:cs="Arial"/>
          <w:color w:val="auto"/>
          <w:kern w:val="0"/>
          <w:sz w:val="24"/>
          <w:szCs w:val="24"/>
          <w:lang w:val="en-US" w:eastAsia="zh-CN"/>
        </w:rPr>
        <w:t>下午14：00</w:t>
      </w:r>
    </w:p>
    <w:p w14:paraId="2E45EA5F">
      <w:pPr>
        <w:adjustRightInd w:val="0"/>
        <w:snapToGrid w:val="0"/>
        <w:spacing w:line="360" w:lineRule="auto"/>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rPr>
        <w:t>（三）送达地点：南京特殊教育师范</w:t>
      </w:r>
      <w:r>
        <w:rPr>
          <w:rFonts w:hint="eastAsia" w:ascii="宋体" w:hAnsi="宋体"/>
          <w:color w:val="auto"/>
          <w:sz w:val="24"/>
          <w:szCs w:val="24"/>
          <w:lang w:val="en-US" w:eastAsia="zh-CN"/>
        </w:rPr>
        <w:t>学院</w:t>
      </w:r>
      <w:r>
        <w:rPr>
          <w:rFonts w:hint="eastAsia" w:ascii="宋体" w:hAnsi="宋体"/>
          <w:color w:val="auto"/>
          <w:sz w:val="24"/>
          <w:szCs w:val="24"/>
        </w:rPr>
        <w:t>办公楼</w:t>
      </w:r>
      <w:r>
        <w:rPr>
          <w:rFonts w:hint="eastAsia" w:ascii="宋体" w:hAnsi="宋体"/>
          <w:color w:val="auto"/>
          <w:sz w:val="24"/>
          <w:szCs w:val="24"/>
          <w:lang w:val="en-US" w:eastAsia="zh-CN"/>
        </w:rPr>
        <w:t>230</w:t>
      </w:r>
    </w:p>
    <w:p w14:paraId="5BC4391F">
      <w:pPr>
        <w:adjustRightInd w:val="0"/>
        <w:snapToGrid w:val="0"/>
        <w:spacing w:line="360" w:lineRule="auto"/>
        <w:ind w:firstLine="480" w:firstLineChars="200"/>
        <w:jc w:val="left"/>
        <w:rPr>
          <w:rFonts w:hint="eastAsia" w:ascii="宋体" w:hAnsi="宋体"/>
          <w:color w:val="auto"/>
          <w:sz w:val="24"/>
          <w:szCs w:val="24"/>
        </w:rPr>
      </w:pPr>
      <w:r>
        <w:rPr>
          <w:rFonts w:hint="eastAsia" w:ascii="宋体" w:hAnsi="宋体"/>
          <w:color w:val="auto"/>
          <w:sz w:val="24"/>
          <w:szCs w:val="24"/>
        </w:rPr>
        <w:t>（四）联系方式：</w:t>
      </w:r>
      <w:r>
        <w:rPr>
          <w:rFonts w:hint="eastAsia" w:ascii="宋体" w:hAnsi="宋体"/>
          <w:color w:val="auto"/>
          <w:sz w:val="24"/>
          <w:szCs w:val="24"/>
          <w:lang w:val="en-US" w:eastAsia="zh-CN"/>
        </w:rPr>
        <w:t>13912936169李</w:t>
      </w:r>
      <w:r>
        <w:rPr>
          <w:rFonts w:hint="eastAsia" w:ascii="宋体" w:hAnsi="宋体"/>
          <w:color w:val="auto"/>
          <w:sz w:val="24"/>
          <w:szCs w:val="24"/>
        </w:rPr>
        <w:t>老师</w:t>
      </w:r>
    </w:p>
    <w:p w14:paraId="72E7F14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说明：供应商应当在采购文件要求的截止时间前，将投标文件密封送达指定地点。在 </w:t>
      </w:r>
    </w:p>
    <w:p w14:paraId="0BC3009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截止时间后送达的响应文件为无效文件。 </w:t>
      </w:r>
    </w:p>
    <w:p w14:paraId="00CA6575">
      <w:pPr>
        <w:adjustRightInd w:val="0"/>
        <w:snapToGrid w:val="0"/>
        <w:spacing w:line="360" w:lineRule="auto"/>
        <w:ind w:firstLine="480" w:firstLineChars="200"/>
        <w:jc w:val="left"/>
        <w:rPr>
          <w:rFonts w:hint="eastAsia" w:ascii="宋体" w:hAnsi="宋体"/>
          <w:color w:val="auto"/>
          <w:sz w:val="24"/>
          <w:szCs w:val="24"/>
        </w:rPr>
      </w:pPr>
    </w:p>
    <w:p w14:paraId="76420497">
      <w:pPr>
        <w:adjustRightInd w:val="0"/>
        <w:snapToGrid w:val="0"/>
        <w:spacing w:line="360" w:lineRule="auto"/>
        <w:ind w:firstLine="482" w:firstLineChars="200"/>
        <w:jc w:val="left"/>
        <w:rPr>
          <w:rFonts w:hint="eastAsia" w:ascii="宋体" w:hAnsi="宋体"/>
          <w:b/>
          <w:color w:val="auto"/>
          <w:sz w:val="24"/>
          <w:szCs w:val="24"/>
        </w:rPr>
      </w:pPr>
      <w:r>
        <w:rPr>
          <w:rFonts w:hint="eastAsia" w:ascii="宋体" w:hAnsi="宋体"/>
          <w:b/>
          <w:color w:val="auto"/>
          <w:sz w:val="24"/>
          <w:szCs w:val="24"/>
          <w:lang w:val="en-US" w:eastAsia="zh-CN"/>
        </w:rPr>
        <w:t>五</w:t>
      </w:r>
      <w:r>
        <w:rPr>
          <w:rFonts w:hint="eastAsia" w:ascii="宋体" w:hAnsi="宋体"/>
          <w:b/>
          <w:color w:val="auto"/>
          <w:sz w:val="24"/>
          <w:szCs w:val="24"/>
        </w:rPr>
        <w:t>、合同模板</w:t>
      </w:r>
    </w:p>
    <w:p w14:paraId="775B33A4">
      <w:pPr>
        <w:spacing w:line="360" w:lineRule="auto"/>
        <w:rPr>
          <w:rFonts w:hint="eastAsia"/>
          <w:b/>
          <w:color w:val="auto"/>
          <w:sz w:val="36"/>
          <w:szCs w:val="36"/>
        </w:rPr>
      </w:pPr>
    </w:p>
    <w:p w14:paraId="447C56ED">
      <w:pPr>
        <w:spacing w:line="360" w:lineRule="auto"/>
        <w:jc w:val="center"/>
        <w:rPr>
          <w:b/>
          <w:color w:val="auto"/>
          <w:sz w:val="36"/>
          <w:szCs w:val="36"/>
        </w:rPr>
      </w:pPr>
      <w:r>
        <w:rPr>
          <w:rFonts w:hint="eastAsia" w:ascii="宋体" w:hAnsi="宋体"/>
          <w:b/>
          <w:color w:val="auto"/>
          <w:sz w:val="36"/>
          <w:szCs w:val="36"/>
        </w:rPr>
        <w:t>聘请常年法律顾问</w:t>
      </w:r>
    </w:p>
    <w:p w14:paraId="4558E65A">
      <w:pPr>
        <w:spacing w:line="360" w:lineRule="auto"/>
        <w:jc w:val="center"/>
        <w:rPr>
          <w:b/>
          <w:color w:val="auto"/>
          <w:sz w:val="36"/>
          <w:szCs w:val="36"/>
        </w:rPr>
      </w:pPr>
      <w:r>
        <w:rPr>
          <w:rFonts w:hint="eastAsia" w:ascii="宋体" w:hAnsi="宋体"/>
          <w:b/>
          <w:color w:val="auto"/>
          <w:sz w:val="36"/>
          <w:szCs w:val="36"/>
        </w:rPr>
        <w:t>协议书</w:t>
      </w:r>
    </w:p>
    <w:p w14:paraId="22CCB8F8">
      <w:pPr>
        <w:spacing w:line="360" w:lineRule="auto"/>
        <w:rPr>
          <w:color w:val="auto"/>
          <w:sz w:val="24"/>
          <w:szCs w:val="24"/>
        </w:rPr>
      </w:pPr>
      <w:r>
        <w:rPr>
          <w:rFonts w:hint="eastAsia"/>
          <w:color w:val="auto"/>
          <w:sz w:val="24"/>
          <w:szCs w:val="24"/>
        </w:rPr>
        <w:t xml:space="preserve"> </w:t>
      </w:r>
    </w:p>
    <w:p w14:paraId="714E79E4">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聘请方：</w:t>
      </w:r>
    </w:p>
    <w:p w14:paraId="5F35E8F5">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地址：</w:t>
      </w:r>
    </w:p>
    <w:p w14:paraId="6E5BD7F7">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电话：</w:t>
      </w:r>
    </w:p>
    <w:p w14:paraId="39C5E2C0">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受聘方：</w:t>
      </w:r>
    </w:p>
    <w:p w14:paraId="3B180997">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地址：</w:t>
      </w:r>
    </w:p>
    <w:p w14:paraId="6935786A">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电话:</w:t>
      </w:r>
    </w:p>
    <w:p w14:paraId="40C5654E">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w:t>
      </w:r>
    </w:p>
    <w:p w14:paraId="51C1611C">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根据《中华人民共和国律师法》及相关法律、法规和规章的规定，聘请方与受聘方就聘请常年法律顾问事宜，订立协议如下：</w:t>
      </w:r>
    </w:p>
    <w:p w14:paraId="077AD48B">
      <w:pPr>
        <w:adjustRightInd w:val="0"/>
        <w:snapToGrid w:val="0"/>
        <w:spacing w:line="360" w:lineRule="auto"/>
        <w:ind w:firstLine="480" w:firstLineChars="200"/>
        <w:jc w:val="left"/>
        <w:rPr>
          <w:rFonts w:ascii="宋体" w:hAnsi="宋体"/>
          <w:color w:val="auto"/>
          <w:sz w:val="24"/>
          <w:szCs w:val="24"/>
        </w:rPr>
      </w:pPr>
      <w:r>
        <w:rPr>
          <w:rFonts w:hint="eastAsia" w:ascii="宋体" w:hAnsi="宋体"/>
          <w:color w:val="auto"/>
          <w:sz w:val="24"/>
          <w:szCs w:val="24"/>
        </w:rPr>
        <w:t>第一条 受聘方接受聘请方的聘请,指派律师担任聘请方的常年法律顾问。承办律师按照律师行业公认的业务标准、道德规范和勤勉尽责的精神，为聘请方提供法律服务。上述律师因故不能执行职务时，受聘方应及时另派律师接替，并通知聘请方。</w:t>
      </w:r>
    </w:p>
    <w:p w14:paraId="20A060D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第二条 受聘方指派律师担任聘请方常年法律顾问的责任，是以事实为根据，以法律为准绳，为聘请方提供法律帮助，维护聘请方的合法权益。工作范围如下:</w:t>
      </w:r>
    </w:p>
    <w:p w14:paraId="2682A7A4">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(一)对聘请方业务上的法律问题的咨询，提供法律意见或出具法律意见书；</w:t>
      </w:r>
    </w:p>
    <w:p w14:paraId="10E12AEF">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(二)协助草拟、审查或修改聘请方涉及法律事务方面的文书；</w:t>
      </w:r>
    </w:p>
    <w:p w14:paraId="4DE967FA">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(三)协助草拟、审查聘请方所需签订的合同；</w:t>
      </w:r>
    </w:p>
    <w:p w14:paraId="67464122">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(四)协助聘请方建立、健全科学的合同管理制度和规章制度；</w:t>
      </w:r>
    </w:p>
    <w:p w14:paraId="0920324A">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(五)协助聘请方对干部、职工进行法制宣传教育;</w:t>
      </w:r>
    </w:p>
    <w:p w14:paraId="3FFE087C">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(六)参与聘请方重大经济合同的草拟、谈判、签约工作；</w:t>
      </w:r>
    </w:p>
    <w:p w14:paraId="726064E0">
      <w:pPr>
        <w:spacing w:line="360" w:lineRule="auto"/>
        <w:ind w:left="479" w:leftChars="228"/>
        <w:jc w:val="left"/>
        <w:rPr>
          <w:rFonts w:ascii="宋体" w:hAnsi="宋体"/>
          <w:color w:val="auto"/>
          <w:sz w:val="24"/>
          <w:szCs w:val="24"/>
        </w:rPr>
      </w:pPr>
      <w:r>
        <w:rPr>
          <w:rFonts w:hint="eastAsia" w:ascii="宋体" w:hAnsi="宋体"/>
          <w:color w:val="auto"/>
          <w:sz w:val="24"/>
          <w:szCs w:val="24"/>
        </w:rPr>
        <w:t>(七)代理聘请方参加诉讼或仲裁活动，非诉讼案件的调解，代理申请强制执行；</w:t>
      </w:r>
    </w:p>
    <w:p w14:paraId="4D578414">
      <w:pPr>
        <w:spacing w:line="360" w:lineRule="auto"/>
        <w:ind w:left="479" w:leftChars="228"/>
        <w:jc w:val="left"/>
        <w:rPr>
          <w:rFonts w:ascii="宋体" w:hAnsi="宋体"/>
          <w:color w:val="auto"/>
          <w:sz w:val="24"/>
          <w:szCs w:val="24"/>
        </w:rPr>
      </w:pPr>
      <w:r>
        <w:rPr>
          <w:rFonts w:hint="eastAsia" w:ascii="宋体" w:hAnsi="宋体"/>
          <w:color w:val="auto"/>
          <w:sz w:val="24"/>
          <w:szCs w:val="24"/>
        </w:rPr>
        <w:t>(八)协助聘请方办理其他有关法律事务。</w:t>
      </w:r>
    </w:p>
    <w:p w14:paraId="2624C844">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属本条(一)(二)(三)(四)(五)项，聘请方不必另办委托手续，除按本协议书第六条支付法律顾问费外，不再支付费用；</w:t>
      </w:r>
    </w:p>
    <w:p w14:paraId="30F165F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属本条(六)(七)(八)项服务项目，须另行办理委托手续，并支付费用。由双方依据国家有关律师收费的规定适时商定，受聘方按规定最低标准费用的</w:t>
      </w:r>
      <w:r>
        <w:rPr>
          <w:rFonts w:hint="eastAsia" w:ascii="宋体" w:hAnsi="宋体"/>
          <w:color w:val="auto"/>
          <w:sz w:val="24"/>
          <w:szCs w:val="24"/>
          <w:u w:val="single"/>
        </w:rPr>
        <w:t xml:space="preserve">     </w:t>
      </w:r>
      <w:r>
        <w:rPr>
          <w:rFonts w:hint="eastAsia" w:ascii="宋体" w:hAnsi="宋体"/>
          <w:color w:val="auto"/>
          <w:sz w:val="24"/>
          <w:szCs w:val="24"/>
        </w:rPr>
        <w:t>%支付律师代理费；双方另有特别约定的，按约定处理。</w:t>
      </w:r>
    </w:p>
    <w:p w14:paraId="46063F67">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第三条 为了使法律顾问能依法执行职务和更好地提供法律帮助，聘请方应向法律顾问真实详细地介绍有关情况，提供有关文件、资料的副本或影印件,必要时应提前邀请法律顾问参加有关会议、谈判及研究等，并提供必要的资料。</w:t>
      </w:r>
    </w:p>
    <w:p w14:paraId="65971ADC">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第四条 经法律顾问参与草拟谈判或审查、修改的经济合同，聘请方应将制作的合同（包括修改后的合同稿和正式签署的合同文本副本或影印件）及时送交法律顾问。</w:t>
      </w:r>
    </w:p>
    <w:p w14:paraId="290DEFA6">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第五条 聘请方应确定专人负责与法律顾问经常联系，协助法律顾问了解聘请方的业务情况。聘请方确定为法律顾问联系人。</w:t>
      </w:r>
    </w:p>
    <w:p w14:paraId="7D3B1BF5">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第六条 聘请方在本协议有效期内向受聘方支付法律顾问费人民币</w:t>
      </w:r>
      <w:r>
        <w:rPr>
          <w:rFonts w:hint="eastAsia" w:ascii="宋体" w:hAnsi="宋体"/>
          <w:color w:val="auto"/>
          <w:sz w:val="24"/>
          <w:szCs w:val="24"/>
          <w:u w:val="single"/>
        </w:rPr>
        <w:t xml:space="preserve">      </w:t>
      </w:r>
      <w:r>
        <w:rPr>
          <w:rFonts w:hint="eastAsia" w:ascii="宋体" w:hAnsi="宋体"/>
          <w:color w:val="auto"/>
          <w:sz w:val="24"/>
          <w:szCs w:val="24"/>
        </w:rPr>
        <w:t>元/年。聘请方收到相应金额的发票后，每年六月份之前支付本年度费用的50%（人民币</w:t>
      </w:r>
      <w:r>
        <w:rPr>
          <w:rFonts w:hint="eastAsia" w:ascii="宋体" w:hAnsi="宋体"/>
          <w:color w:val="auto"/>
          <w:sz w:val="24"/>
          <w:szCs w:val="24"/>
          <w:u w:val="single"/>
        </w:rPr>
        <w:t xml:space="preserve">      </w:t>
      </w:r>
      <w:r>
        <w:rPr>
          <w:rFonts w:hint="eastAsia" w:ascii="宋体" w:hAnsi="宋体"/>
          <w:color w:val="auto"/>
          <w:sz w:val="24"/>
          <w:szCs w:val="24"/>
        </w:rPr>
        <w:t>元），每年十二月底前支付本年度费用的50%（人民币</w:t>
      </w:r>
      <w:r>
        <w:rPr>
          <w:rFonts w:hint="eastAsia" w:ascii="宋体" w:hAnsi="宋体"/>
          <w:color w:val="auto"/>
          <w:sz w:val="24"/>
          <w:szCs w:val="24"/>
          <w:u w:val="single"/>
        </w:rPr>
        <w:t xml:space="preserve">      </w:t>
      </w:r>
      <w:r>
        <w:rPr>
          <w:rFonts w:hint="eastAsia" w:ascii="宋体" w:hAnsi="宋体"/>
          <w:color w:val="auto"/>
          <w:sz w:val="24"/>
          <w:szCs w:val="24"/>
        </w:rPr>
        <w:t>元）。</w:t>
      </w:r>
    </w:p>
    <w:p w14:paraId="2493F419">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第七条 受聘方的开户银行及帐号：</w:t>
      </w:r>
    </w:p>
    <w:p w14:paraId="0016C965">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第八条 应聘请方的要求，法律顾问到外地或到港澳地区进行项目谈判或进行调查、非诉讼协商、调解、仲裁或诉讼等活动时，差旅费及其他有关费用由聘请方负担(参照一般机关工作人员出差费用标准)。</w:t>
      </w:r>
    </w:p>
    <w:p w14:paraId="32BC04CE">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第九条 本协议书有效期为</w:t>
      </w:r>
      <w:r>
        <w:rPr>
          <w:rFonts w:hint="eastAsia" w:ascii="宋体" w:hAnsi="宋体"/>
          <w:color w:val="auto"/>
          <w:sz w:val="24"/>
          <w:szCs w:val="24"/>
          <w:u w:val="single"/>
        </w:rPr>
        <w:t xml:space="preserve">   年</w:t>
      </w:r>
      <w:r>
        <w:rPr>
          <w:rFonts w:hint="eastAsia" w:ascii="宋体" w:hAnsi="宋体"/>
          <w:color w:val="auto"/>
          <w:sz w:val="24"/>
          <w:szCs w:val="24"/>
        </w:rPr>
        <w:t>，自</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日起至</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日止。</w:t>
      </w:r>
    </w:p>
    <w:p w14:paraId="13BCAA2E">
      <w:pPr>
        <w:spacing w:line="360" w:lineRule="auto"/>
        <w:ind w:firstLine="480"/>
        <w:jc w:val="left"/>
        <w:rPr>
          <w:rFonts w:ascii="宋体" w:hAnsi="宋体"/>
          <w:color w:val="auto"/>
          <w:sz w:val="24"/>
          <w:szCs w:val="24"/>
        </w:rPr>
      </w:pPr>
      <w:r>
        <w:rPr>
          <w:rFonts w:hint="eastAsia" w:ascii="宋体" w:hAnsi="宋体"/>
          <w:color w:val="auto"/>
          <w:sz w:val="24"/>
          <w:szCs w:val="24"/>
        </w:rPr>
        <w:t>第十条 合同的解除条件如下：</w:t>
      </w:r>
    </w:p>
    <w:p w14:paraId="76305844">
      <w:pPr>
        <w:spacing w:line="360" w:lineRule="auto"/>
        <w:ind w:firstLine="480"/>
        <w:jc w:val="left"/>
        <w:rPr>
          <w:rFonts w:ascii="宋体" w:hAnsi="宋体"/>
          <w:color w:val="auto"/>
          <w:sz w:val="24"/>
          <w:szCs w:val="24"/>
        </w:rPr>
      </w:pPr>
      <w:r>
        <w:rPr>
          <w:rFonts w:hint="eastAsia" w:ascii="宋体" w:hAnsi="宋体"/>
          <w:color w:val="auto"/>
          <w:sz w:val="24"/>
          <w:szCs w:val="24"/>
        </w:rPr>
        <w:t>(一)合同期限届满，双方不再续签本合同。</w:t>
      </w:r>
    </w:p>
    <w:p w14:paraId="5E3E3492">
      <w:pPr>
        <w:spacing w:line="360" w:lineRule="auto"/>
        <w:ind w:firstLine="480"/>
        <w:jc w:val="left"/>
        <w:rPr>
          <w:rFonts w:ascii="宋体" w:hAnsi="宋体"/>
          <w:color w:val="auto"/>
          <w:sz w:val="24"/>
          <w:szCs w:val="24"/>
        </w:rPr>
      </w:pPr>
      <w:r>
        <w:rPr>
          <w:rFonts w:hint="eastAsia" w:ascii="宋体" w:hAnsi="宋体"/>
          <w:color w:val="auto"/>
          <w:sz w:val="24"/>
          <w:szCs w:val="24"/>
        </w:rPr>
        <w:t>(二)双方通过书面协议解除本合同。</w:t>
      </w:r>
    </w:p>
    <w:p w14:paraId="54F858B4">
      <w:pPr>
        <w:spacing w:line="360" w:lineRule="auto"/>
        <w:ind w:firstLine="480"/>
        <w:jc w:val="left"/>
        <w:rPr>
          <w:rFonts w:ascii="宋体" w:hAnsi="宋体"/>
          <w:color w:val="auto"/>
          <w:sz w:val="24"/>
          <w:szCs w:val="24"/>
        </w:rPr>
      </w:pPr>
      <w:r>
        <w:rPr>
          <w:rFonts w:hint="eastAsia" w:ascii="宋体" w:hAnsi="宋体"/>
          <w:color w:val="auto"/>
          <w:sz w:val="24"/>
          <w:szCs w:val="24"/>
        </w:rPr>
        <w:t>(三)受聘方律师有以下情形的：①泄露聘请方工作资料的；②连续2次未能按时完成受聘请方交办任务的；③为聘请方提供服务的律师被司法部门行政处罚或律师协会处分的。</w:t>
      </w:r>
    </w:p>
    <w:p w14:paraId="7D0A33C9">
      <w:pPr>
        <w:spacing w:line="360" w:lineRule="auto"/>
        <w:ind w:firstLine="480"/>
        <w:jc w:val="left"/>
        <w:rPr>
          <w:rFonts w:ascii="宋体" w:hAnsi="宋体"/>
          <w:color w:val="auto"/>
          <w:sz w:val="24"/>
          <w:szCs w:val="24"/>
        </w:rPr>
      </w:pPr>
      <w:r>
        <w:rPr>
          <w:rFonts w:hint="eastAsia" w:ascii="宋体" w:hAnsi="宋体"/>
          <w:color w:val="auto"/>
          <w:sz w:val="24"/>
          <w:szCs w:val="24"/>
        </w:rPr>
        <w:t>(四)因受聘方律师工作延误、失职、失误或故意导致聘请方蒙受较大损失的。</w:t>
      </w:r>
    </w:p>
    <w:p w14:paraId="296EEAEC">
      <w:pPr>
        <w:spacing w:line="360" w:lineRule="auto"/>
        <w:ind w:firstLine="480"/>
        <w:jc w:val="left"/>
        <w:rPr>
          <w:rFonts w:ascii="宋体" w:hAnsi="宋体"/>
          <w:color w:val="auto"/>
          <w:sz w:val="24"/>
          <w:szCs w:val="24"/>
        </w:rPr>
      </w:pPr>
      <w:r>
        <w:rPr>
          <w:rFonts w:hint="eastAsia" w:ascii="宋体" w:hAnsi="宋体"/>
          <w:color w:val="auto"/>
          <w:sz w:val="24"/>
          <w:szCs w:val="24"/>
        </w:rPr>
        <w:t>(五)聘请方逾期15日不向受聘方支付律师费用或者工作费用，经受聘方催告后，仍不改正的。</w:t>
      </w:r>
    </w:p>
    <w:p w14:paraId="34769074">
      <w:pPr>
        <w:spacing w:line="360" w:lineRule="auto"/>
        <w:ind w:firstLine="480"/>
        <w:jc w:val="left"/>
        <w:rPr>
          <w:rFonts w:ascii="宋体" w:hAnsi="宋体"/>
          <w:color w:val="auto"/>
          <w:sz w:val="24"/>
          <w:szCs w:val="24"/>
        </w:rPr>
      </w:pPr>
      <w:r>
        <w:rPr>
          <w:rFonts w:hint="eastAsia" w:ascii="宋体" w:hAnsi="宋体"/>
          <w:color w:val="auto"/>
          <w:sz w:val="24"/>
          <w:szCs w:val="24"/>
        </w:rPr>
        <w:t>(六)聘请方有意向受聘方提供虚假情况、捏造事实，致使受聘方律师不能提供有效的法律服务的。</w:t>
      </w:r>
    </w:p>
    <w:p w14:paraId="35F411BE">
      <w:pPr>
        <w:spacing w:line="360" w:lineRule="auto"/>
        <w:ind w:firstLine="480"/>
        <w:jc w:val="left"/>
        <w:rPr>
          <w:rFonts w:ascii="宋体" w:hAnsi="宋体"/>
          <w:color w:val="auto"/>
          <w:sz w:val="24"/>
          <w:szCs w:val="24"/>
        </w:rPr>
      </w:pPr>
      <w:r>
        <w:rPr>
          <w:rFonts w:hint="eastAsia" w:ascii="宋体" w:hAnsi="宋体"/>
          <w:color w:val="auto"/>
          <w:sz w:val="24"/>
          <w:szCs w:val="24"/>
        </w:rPr>
        <w:t>(七)聘请方的委托事项违反法律或者违反律师执业规范的。</w:t>
      </w:r>
    </w:p>
    <w:p w14:paraId="0F64EBF6">
      <w:pPr>
        <w:spacing w:line="360" w:lineRule="auto"/>
        <w:ind w:firstLine="480"/>
        <w:jc w:val="left"/>
        <w:rPr>
          <w:rFonts w:ascii="宋体" w:hAnsi="宋体"/>
          <w:color w:val="auto"/>
          <w:sz w:val="24"/>
          <w:szCs w:val="24"/>
        </w:rPr>
      </w:pPr>
      <w:r>
        <w:rPr>
          <w:rFonts w:hint="eastAsia" w:ascii="宋体" w:hAnsi="宋体"/>
          <w:color w:val="auto"/>
          <w:sz w:val="24"/>
          <w:szCs w:val="24"/>
        </w:rPr>
        <w:t>第十一条 本合同双方保证，对在讨论、签订、执行本协议过程中所获悉的属于对方的且无法自公开渠道获得的文件及资料予以保密。未经该资料和文件的原提供方同意，另一方不得向任何第三方泄露全部或部分内容。</w:t>
      </w:r>
    </w:p>
    <w:p w14:paraId="1AA71CE2">
      <w:pPr>
        <w:spacing w:line="360" w:lineRule="auto"/>
        <w:ind w:firstLine="480"/>
        <w:jc w:val="left"/>
        <w:rPr>
          <w:rFonts w:ascii="宋体" w:hAnsi="宋体"/>
          <w:color w:val="auto"/>
          <w:sz w:val="24"/>
          <w:szCs w:val="24"/>
        </w:rPr>
      </w:pPr>
      <w:r>
        <w:rPr>
          <w:rFonts w:hint="eastAsia" w:ascii="宋体" w:hAnsi="宋体"/>
          <w:color w:val="auto"/>
          <w:sz w:val="24"/>
          <w:szCs w:val="24"/>
        </w:rPr>
        <w:t>第十二条 本合同受中华人民共和国法律管辖并按其进行解释。本合同在履行过程中发生的争议，由双方当事人协商解决；协商不成的，按下列第2种方式解决：</w:t>
      </w:r>
    </w:p>
    <w:p w14:paraId="1B98A231">
      <w:pPr>
        <w:spacing w:line="360" w:lineRule="auto"/>
        <w:ind w:firstLine="480"/>
        <w:jc w:val="left"/>
        <w:rPr>
          <w:rFonts w:ascii="宋体" w:hAnsi="宋体"/>
          <w:color w:val="auto"/>
          <w:sz w:val="24"/>
          <w:szCs w:val="24"/>
        </w:rPr>
      </w:pPr>
      <w:r>
        <w:rPr>
          <w:rFonts w:hint="eastAsia" w:ascii="宋体" w:hAnsi="宋体"/>
          <w:color w:val="auto"/>
          <w:sz w:val="24"/>
          <w:szCs w:val="24"/>
        </w:rPr>
        <w:t>(一)提交南京仲裁委员会仲裁；</w:t>
      </w:r>
    </w:p>
    <w:p w14:paraId="47FF3151">
      <w:pPr>
        <w:spacing w:line="360" w:lineRule="auto"/>
        <w:ind w:firstLine="480"/>
        <w:jc w:val="left"/>
        <w:rPr>
          <w:rFonts w:ascii="宋体" w:hAnsi="宋体"/>
          <w:color w:val="auto"/>
          <w:sz w:val="24"/>
          <w:szCs w:val="24"/>
        </w:rPr>
      </w:pPr>
      <w:r>
        <w:rPr>
          <w:rFonts w:hint="eastAsia" w:ascii="宋体" w:hAnsi="宋体"/>
          <w:color w:val="auto"/>
          <w:sz w:val="24"/>
          <w:szCs w:val="24"/>
        </w:rPr>
        <w:t>(二)依法向聘请方所在地人民法院起诉。</w:t>
      </w:r>
    </w:p>
    <w:p w14:paraId="172BE704">
      <w:pPr>
        <w:spacing w:line="360" w:lineRule="auto"/>
        <w:ind w:firstLine="480"/>
        <w:jc w:val="left"/>
        <w:rPr>
          <w:rFonts w:ascii="宋体" w:hAnsi="宋体"/>
          <w:color w:val="auto"/>
          <w:sz w:val="24"/>
          <w:szCs w:val="24"/>
        </w:rPr>
      </w:pPr>
      <w:r>
        <w:rPr>
          <w:rFonts w:hint="eastAsia" w:ascii="宋体" w:hAnsi="宋体"/>
          <w:color w:val="auto"/>
          <w:sz w:val="24"/>
          <w:szCs w:val="24"/>
        </w:rPr>
        <w:t>第十三条 本协议正本一式肆份，聘请方、受聘方各执两份。</w:t>
      </w:r>
    </w:p>
    <w:p w14:paraId="72690F3F">
      <w:pPr>
        <w:spacing w:line="360" w:lineRule="auto"/>
        <w:ind w:firstLine="480"/>
        <w:jc w:val="left"/>
        <w:rPr>
          <w:rFonts w:ascii="宋体" w:hAnsi="宋体"/>
          <w:color w:val="auto"/>
          <w:sz w:val="24"/>
          <w:szCs w:val="24"/>
        </w:rPr>
      </w:pPr>
      <w:r>
        <w:rPr>
          <w:rFonts w:hint="eastAsia" w:ascii="宋体" w:hAnsi="宋体"/>
          <w:color w:val="auto"/>
          <w:sz w:val="24"/>
          <w:szCs w:val="24"/>
        </w:rPr>
        <w:t>第十四条 本协议自</w:t>
      </w:r>
      <w:r>
        <w:rPr>
          <w:rFonts w:hint="eastAsia" w:ascii="宋体" w:hAnsi="宋体"/>
          <w:color w:val="auto"/>
          <w:spacing w:val="-2"/>
          <w:sz w:val="24"/>
          <w:szCs w:val="24"/>
        </w:rPr>
        <w:t>双方加盖单位公章之日起生效</w:t>
      </w:r>
      <w:r>
        <w:rPr>
          <w:rFonts w:hint="eastAsia" w:ascii="宋体" w:hAnsi="宋体"/>
          <w:color w:val="auto"/>
          <w:sz w:val="24"/>
          <w:szCs w:val="24"/>
        </w:rPr>
        <w:t>。</w:t>
      </w:r>
    </w:p>
    <w:p w14:paraId="587EB8CE">
      <w:pPr>
        <w:spacing w:line="360" w:lineRule="auto"/>
        <w:ind w:firstLine="560"/>
        <w:jc w:val="left"/>
        <w:rPr>
          <w:rFonts w:ascii="宋体" w:hAnsi="宋体"/>
          <w:color w:val="auto"/>
          <w:sz w:val="24"/>
          <w:szCs w:val="24"/>
        </w:rPr>
      </w:pPr>
      <w:r>
        <w:rPr>
          <w:rFonts w:hint="eastAsia" w:ascii="宋体" w:hAnsi="宋体"/>
          <w:color w:val="auto"/>
          <w:sz w:val="24"/>
          <w:szCs w:val="24"/>
        </w:rPr>
        <w:t xml:space="preserve"> </w:t>
      </w:r>
    </w:p>
    <w:p w14:paraId="59476A58">
      <w:pPr>
        <w:spacing w:line="360" w:lineRule="auto"/>
        <w:jc w:val="left"/>
        <w:rPr>
          <w:rFonts w:ascii="宋体" w:hAnsi="宋体"/>
          <w:color w:val="auto"/>
          <w:sz w:val="24"/>
          <w:szCs w:val="24"/>
        </w:rPr>
      </w:pPr>
      <w:r>
        <w:rPr>
          <w:rFonts w:hint="eastAsia" w:ascii="宋体" w:hAnsi="宋体"/>
          <w:color w:val="auto"/>
          <w:sz w:val="24"/>
          <w:szCs w:val="24"/>
        </w:rPr>
        <w:t>聘请方(盖章)                                    受聘方(盖章)</w:t>
      </w:r>
    </w:p>
    <w:p w14:paraId="0F2371BA">
      <w:pPr>
        <w:spacing w:line="360" w:lineRule="auto"/>
        <w:jc w:val="left"/>
        <w:rPr>
          <w:rFonts w:ascii="宋体" w:hAnsi="宋体"/>
          <w:color w:val="auto"/>
          <w:sz w:val="24"/>
          <w:szCs w:val="24"/>
        </w:rPr>
      </w:pPr>
      <w:r>
        <w:rPr>
          <w:rFonts w:hint="eastAsia" w:ascii="宋体" w:hAnsi="宋体"/>
          <w:color w:val="auto"/>
          <w:sz w:val="24"/>
          <w:szCs w:val="24"/>
        </w:rPr>
        <w:t>法定代表人或代理人(签名)：                      负责人(签名)：</w:t>
      </w:r>
    </w:p>
    <w:p w14:paraId="26248800">
      <w:pPr>
        <w:spacing w:line="360" w:lineRule="auto"/>
        <w:ind w:firstLine="720" w:firstLineChars="300"/>
        <w:jc w:val="left"/>
        <w:rPr>
          <w:rFonts w:ascii="宋体" w:hAnsi="宋体"/>
          <w:color w:val="auto"/>
          <w:sz w:val="24"/>
          <w:szCs w:val="24"/>
        </w:rPr>
      </w:pPr>
      <w:r>
        <w:rPr>
          <w:rFonts w:hint="eastAsia" w:ascii="宋体" w:hAnsi="宋体"/>
          <w:color w:val="auto"/>
          <w:sz w:val="24"/>
          <w:szCs w:val="24"/>
        </w:rPr>
        <w:t>年    月    日                                    年    月    日</w:t>
      </w:r>
    </w:p>
    <w:p w14:paraId="4A032AA1">
      <w:pPr>
        <w:tabs>
          <w:tab w:val="left" w:pos="3165"/>
        </w:tabs>
        <w:spacing w:line="360" w:lineRule="auto"/>
        <w:ind w:firstLine="720" w:firstLineChars="300"/>
        <w:jc w:val="left"/>
        <w:rPr>
          <w:rFonts w:hint="eastAsia" w:ascii="宋体" w:hAnsi="宋体" w:eastAsia="宋体"/>
          <w:color w:val="auto"/>
          <w:sz w:val="24"/>
          <w:szCs w:val="24"/>
          <w:lang w:eastAsia="zh-CN"/>
        </w:rPr>
      </w:pPr>
    </w:p>
    <w:p w14:paraId="56F9BEB7">
      <w:pPr>
        <w:rPr>
          <w:rFonts w:ascii="宋体" w:hAnsi="宋体"/>
          <w:color w:val="auto"/>
          <w:sz w:val="24"/>
          <w:szCs w:val="24"/>
        </w:rPr>
      </w:pPr>
    </w:p>
    <w:p w14:paraId="7485EFC8">
      <w:pPr>
        <w:adjustRightInd w:val="0"/>
        <w:snapToGrid w:val="0"/>
        <w:spacing w:line="360" w:lineRule="auto"/>
        <w:ind w:firstLine="482" w:firstLineChars="200"/>
        <w:jc w:val="left"/>
        <w:rPr>
          <w:rFonts w:hint="eastAsia" w:ascii="宋体" w:hAnsi="宋体"/>
          <w:b/>
          <w:color w:val="auto"/>
          <w:sz w:val="24"/>
          <w:szCs w:val="24"/>
        </w:rPr>
      </w:pPr>
    </w:p>
    <w:p w14:paraId="34D1EA60">
      <w:pPr>
        <w:adjustRightInd w:val="0"/>
        <w:snapToGrid w:val="0"/>
        <w:spacing w:line="360" w:lineRule="auto"/>
        <w:ind w:firstLine="482" w:firstLineChars="200"/>
        <w:jc w:val="left"/>
        <w:rPr>
          <w:rFonts w:hint="eastAsia" w:ascii="宋体" w:hAnsi="宋体"/>
          <w:b/>
          <w:color w:val="auto"/>
          <w:sz w:val="24"/>
          <w:szCs w:val="24"/>
        </w:rPr>
      </w:pPr>
    </w:p>
    <w:p w14:paraId="53C548EF">
      <w:pPr>
        <w:adjustRightInd w:val="0"/>
        <w:snapToGrid w:val="0"/>
        <w:spacing w:line="360" w:lineRule="auto"/>
        <w:ind w:firstLine="482" w:firstLineChars="200"/>
        <w:jc w:val="left"/>
        <w:rPr>
          <w:rFonts w:hint="eastAsia" w:ascii="宋体" w:hAnsi="宋体"/>
          <w:b/>
          <w:color w:val="auto"/>
          <w:sz w:val="24"/>
          <w:szCs w:val="24"/>
        </w:rPr>
      </w:pPr>
      <w:r>
        <w:rPr>
          <w:rFonts w:hint="eastAsia" w:ascii="宋体" w:hAnsi="宋体"/>
          <w:b/>
          <w:color w:val="auto"/>
          <w:sz w:val="24"/>
          <w:szCs w:val="24"/>
          <w:lang w:val="en-US" w:eastAsia="zh-CN"/>
        </w:rPr>
        <w:br w:type="page"/>
      </w:r>
      <w:r>
        <w:rPr>
          <w:rFonts w:hint="eastAsia" w:ascii="宋体" w:hAnsi="宋体"/>
          <w:b/>
          <w:color w:val="auto"/>
          <w:sz w:val="24"/>
          <w:szCs w:val="24"/>
          <w:lang w:val="en-US" w:eastAsia="zh-CN"/>
        </w:rPr>
        <w:t>六</w:t>
      </w:r>
      <w:r>
        <w:rPr>
          <w:rFonts w:hint="eastAsia" w:ascii="宋体" w:hAnsi="宋体"/>
          <w:b/>
          <w:color w:val="auto"/>
          <w:sz w:val="24"/>
          <w:szCs w:val="24"/>
        </w:rPr>
        <w:t>、</w:t>
      </w:r>
      <w:r>
        <w:rPr>
          <w:rFonts w:hint="eastAsia" w:ascii="宋体" w:hAnsi="宋体"/>
          <w:b/>
          <w:color w:val="auto"/>
          <w:sz w:val="24"/>
          <w:szCs w:val="24"/>
          <w:lang w:val="en-US" w:eastAsia="zh-CN"/>
        </w:rPr>
        <w:t>响应</w:t>
      </w:r>
      <w:r>
        <w:rPr>
          <w:rFonts w:hint="eastAsia" w:ascii="宋体" w:hAnsi="宋体"/>
          <w:b/>
          <w:color w:val="auto"/>
          <w:sz w:val="24"/>
          <w:szCs w:val="24"/>
        </w:rPr>
        <w:t>文件格式</w:t>
      </w:r>
    </w:p>
    <w:p w14:paraId="1FBEDAED">
      <w:pPr>
        <w:widowControl/>
        <w:spacing w:line="360" w:lineRule="auto"/>
        <w:jc w:val="left"/>
        <w:rPr>
          <w:rFonts w:hint="eastAsia" w:ascii="宋体" w:hAnsi="宋体" w:cs="宋体"/>
          <w:color w:val="auto"/>
          <w:kern w:val="0"/>
          <w:sz w:val="24"/>
          <w:szCs w:val="24"/>
        </w:rPr>
      </w:pPr>
      <w:r>
        <w:rPr>
          <w:rFonts w:ascii="宋体" w:hAnsi="宋体" w:cs="宋体"/>
          <w:color w:val="auto"/>
          <w:kern w:val="0"/>
          <w:sz w:val="28"/>
          <w:szCs w:val="28"/>
        </w:rPr>
        <w:t> </w:t>
      </w:r>
      <w:r>
        <w:rPr>
          <w:rFonts w:ascii="宋体" w:hAnsi="宋体" w:cs="宋体"/>
          <w:color w:val="auto"/>
          <w:kern w:val="0"/>
          <w:sz w:val="24"/>
          <w:szCs w:val="24"/>
        </w:rPr>
        <w:t>注：请</w:t>
      </w:r>
      <w:r>
        <w:rPr>
          <w:rFonts w:hint="eastAsia" w:ascii="宋体" w:hAnsi="宋体" w:cs="宋体"/>
          <w:color w:val="auto"/>
          <w:kern w:val="0"/>
          <w:sz w:val="24"/>
          <w:szCs w:val="24"/>
          <w:lang w:val="en-US" w:eastAsia="zh-CN"/>
        </w:rPr>
        <w:t>供应商</w:t>
      </w:r>
      <w:r>
        <w:rPr>
          <w:rFonts w:ascii="宋体" w:hAnsi="宋体" w:cs="宋体"/>
          <w:color w:val="auto"/>
          <w:kern w:val="0"/>
          <w:sz w:val="24"/>
          <w:szCs w:val="24"/>
        </w:rPr>
        <w:t>按照以下文件的要求格式、内容，顺序制作</w:t>
      </w:r>
      <w:r>
        <w:rPr>
          <w:rFonts w:hint="eastAsia" w:ascii="宋体" w:hAnsi="宋体" w:cs="宋体"/>
          <w:color w:val="auto"/>
          <w:kern w:val="0"/>
          <w:sz w:val="24"/>
          <w:szCs w:val="24"/>
        </w:rPr>
        <w:t>响应</w:t>
      </w:r>
      <w:r>
        <w:rPr>
          <w:rFonts w:ascii="宋体" w:hAnsi="宋体" w:cs="宋体"/>
          <w:color w:val="auto"/>
          <w:kern w:val="0"/>
          <w:sz w:val="24"/>
          <w:szCs w:val="24"/>
        </w:rPr>
        <w:t>文件，并请编制目录及页码。</w:t>
      </w:r>
    </w:p>
    <w:p w14:paraId="4E273B74">
      <w:pPr>
        <w:widowControl/>
        <w:spacing w:line="360" w:lineRule="auto"/>
        <w:jc w:val="left"/>
        <w:rPr>
          <w:rFonts w:hint="eastAsia" w:ascii="宋体" w:hAnsi="宋体" w:eastAsia="宋体"/>
          <w:color w:val="auto"/>
          <w:lang w:eastAsia="zh-CN"/>
        </w:rPr>
      </w:pPr>
    </w:p>
    <w:p w14:paraId="0D033DE7">
      <w:pPr>
        <w:spacing w:line="360" w:lineRule="auto"/>
        <w:jc w:val="center"/>
        <w:rPr>
          <w:rFonts w:ascii="宋体" w:hAnsi="宋体"/>
          <w:b/>
          <w:color w:val="auto"/>
          <w:sz w:val="72"/>
        </w:rPr>
      </w:pPr>
      <w:r>
        <w:rPr>
          <w:rFonts w:hint="eastAsia" w:ascii="宋体" w:hAnsi="宋体"/>
          <w:b/>
          <w:color w:val="auto"/>
          <w:sz w:val="72"/>
          <w:lang w:val="en-US" w:eastAsia="zh-CN"/>
        </w:rPr>
        <w:t>响应</w:t>
      </w:r>
      <w:r>
        <w:rPr>
          <w:rFonts w:hint="eastAsia" w:ascii="宋体" w:hAnsi="宋体"/>
          <w:b/>
          <w:color w:val="auto"/>
          <w:sz w:val="72"/>
        </w:rPr>
        <w:t>文件</w:t>
      </w:r>
    </w:p>
    <w:p w14:paraId="26206406">
      <w:pPr>
        <w:spacing w:line="360" w:lineRule="auto"/>
        <w:jc w:val="center"/>
        <w:rPr>
          <w:rFonts w:ascii="宋体" w:hAnsi="宋体"/>
          <w:color w:val="auto"/>
          <w:sz w:val="44"/>
          <w:szCs w:val="44"/>
        </w:rPr>
      </w:pPr>
      <w:r>
        <w:rPr>
          <w:rFonts w:hint="eastAsia" w:ascii="宋体" w:hAnsi="宋体"/>
          <w:color w:val="auto"/>
          <w:sz w:val="44"/>
          <w:szCs w:val="44"/>
        </w:rPr>
        <w:t>【正/副本】</w:t>
      </w:r>
    </w:p>
    <w:p w14:paraId="7A14E4E5">
      <w:pPr>
        <w:spacing w:line="360" w:lineRule="auto"/>
        <w:jc w:val="center"/>
        <w:rPr>
          <w:rFonts w:ascii="宋体" w:hAnsi="宋体"/>
          <w:b/>
          <w:color w:val="auto"/>
          <w:sz w:val="72"/>
        </w:rPr>
      </w:pPr>
    </w:p>
    <w:p w14:paraId="0BFF591B">
      <w:pPr>
        <w:spacing w:line="360" w:lineRule="auto"/>
        <w:jc w:val="center"/>
        <w:rPr>
          <w:rFonts w:ascii="宋体" w:hAnsi="宋体"/>
          <w:b/>
          <w:color w:val="auto"/>
          <w:sz w:val="72"/>
        </w:rPr>
      </w:pPr>
    </w:p>
    <w:p w14:paraId="7C80B67F">
      <w:pPr>
        <w:spacing w:line="360" w:lineRule="auto"/>
        <w:ind w:firstLine="1084" w:firstLineChars="300"/>
        <w:rPr>
          <w:rFonts w:hint="default" w:ascii="宋体" w:hAnsi="宋体" w:eastAsia="宋体"/>
          <w:b/>
          <w:color w:val="auto"/>
          <w:sz w:val="36"/>
          <w:u w:val="single"/>
          <w:lang w:val="en-US" w:eastAsia="zh-CN"/>
        </w:rPr>
      </w:pPr>
      <w:r>
        <w:rPr>
          <w:rFonts w:hint="eastAsia" w:ascii="宋体" w:hAnsi="宋体"/>
          <w:b/>
          <w:color w:val="auto"/>
          <w:sz w:val="36"/>
        </w:rPr>
        <w:t>项</w:t>
      </w:r>
      <w:r>
        <w:rPr>
          <w:rFonts w:hint="eastAsia" w:ascii="宋体" w:hAnsi="宋体"/>
          <w:b/>
          <w:color w:val="auto"/>
          <w:sz w:val="36"/>
          <w:lang w:val="en-US" w:eastAsia="zh-CN"/>
        </w:rPr>
        <w:t xml:space="preserve"> </w:t>
      </w:r>
      <w:r>
        <w:rPr>
          <w:rFonts w:hint="eastAsia" w:ascii="宋体" w:hAnsi="宋体"/>
          <w:b/>
          <w:color w:val="auto"/>
          <w:sz w:val="36"/>
        </w:rPr>
        <w:t>目</w:t>
      </w:r>
      <w:r>
        <w:rPr>
          <w:rFonts w:hint="eastAsia" w:ascii="宋体" w:hAnsi="宋体"/>
          <w:b/>
          <w:color w:val="auto"/>
          <w:sz w:val="36"/>
          <w:lang w:val="en-US" w:eastAsia="zh-CN"/>
        </w:rPr>
        <w:t xml:space="preserve"> </w:t>
      </w:r>
      <w:r>
        <w:rPr>
          <w:rFonts w:hint="eastAsia" w:ascii="宋体" w:hAnsi="宋体"/>
          <w:b/>
          <w:color w:val="auto"/>
          <w:sz w:val="36"/>
        </w:rPr>
        <w:t>名</w:t>
      </w:r>
      <w:r>
        <w:rPr>
          <w:rFonts w:hint="eastAsia" w:ascii="宋体" w:hAnsi="宋体"/>
          <w:b/>
          <w:color w:val="auto"/>
          <w:sz w:val="36"/>
          <w:lang w:val="en-US" w:eastAsia="zh-CN"/>
        </w:rPr>
        <w:t xml:space="preserve"> </w:t>
      </w:r>
      <w:r>
        <w:rPr>
          <w:rFonts w:hint="eastAsia" w:ascii="宋体" w:hAnsi="宋体"/>
          <w:b/>
          <w:color w:val="auto"/>
          <w:sz w:val="36"/>
        </w:rPr>
        <w:t>称：</w:t>
      </w:r>
      <w:r>
        <w:rPr>
          <w:rFonts w:hint="eastAsia" w:ascii="宋体" w:hAnsi="宋体"/>
          <w:b/>
          <w:color w:val="auto"/>
          <w:sz w:val="36"/>
          <w:u w:val="single"/>
          <w:lang w:val="en-US" w:eastAsia="zh-CN"/>
        </w:rPr>
        <w:t xml:space="preserve">                      </w:t>
      </w:r>
    </w:p>
    <w:p w14:paraId="15A599E9">
      <w:pPr>
        <w:spacing w:line="360" w:lineRule="auto"/>
        <w:ind w:firstLine="1084" w:firstLineChars="300"/>
        <w:rPr>
          <w:rFonts w:hint="default" w:ascii="宋体" w:hAnsi="宋体" w:eastAsia="宋体"/>
          <w:b/>
          <w:color w:val="auto"/>
          <w:sz w:val="36"/>
          <w:u w:val="single"/>
          <w:lang w:val="en-US" w:eastAsia="zh-CN"/>
        </w:rPr>
      </w:pPr>
      <w:r>
        <w:rPr>
          <w:rFonts w:hint="eastAsia" w:ascii="宋体" w:hAnsi="宋体"/>
          <w:b/>
          <w:color w:val="auto"/>
          <w:sz w:val="36"/>
        </w:rPr>
        <w:t>项</w:t>
      </w:r>
      <w:r>
        <w:rPr>
          <w:rFonts w:hint="eastAsia" w:ascii="宋体" w:hAnsi="宋体"/>
          <w:b/>
          <w:color w:val="auto"/>
          <w:sz w:val="36"/>
          <w:lang w:val="en-US" w:eastAsia="zh-CN"/>
        </w:rPr>
        <w:t xml:space="preserve"> </w:t>
      </w:r>
      <w:r>
        <w:rPr>
          <w:rFonts w:hint="eastAsia" w:ascii="宋体" w:hAnsi="宋体"/>
          <w:b/>
          <w:color w:val="auto"/>
          <w:sz w:val="36"/>
        </w:rPr>
        <w:t>目</w:t>
      </w:r>
      <w:r>
        <w:rPr>
          <w:rFonts w:hint="eastAsia" w:ascii="宋体" w:hAnsi="宋体"/>
          <w:b/>
          <w:color w:val="auto"/>
          <w:sz w:val="36"/>
          <w:lang w:val="en-US" w:eastAsia="zh-CN"/>
        </w:rPr>
        <w:t xml:space="preserve"> </w:t>
      </w:r>
      <w:r>
        <w:rPr>
          <w:rFonts w:hint="eastAsia" w:ascii="宋体" w:hAnsi="宋体"/>
          <w:b/>
          <w:color w:val="auto"/>
          <w:sz w:val="36"/>
        </w:rPr>
        <w:t>编</w:t>
      </w:r>
      <w:r>
        <w:rPr>
          <w:rFonts w:hint="eastAsia" w:ascii="宋体" w:hAnsi="宋体"/>
          <w:b/>
          <w:color w:val="auto"/>
          <w:sz w:val="36"/>
          <w:lang w:val="en-US" w:eastAsia="zh-CN"/>
        </w:rPr>
        <w:t xml:space="preserve"> </w:t>
      </w:r>
      <w:r>
        <w:rPr>
          <w:rFonts w:hint="eastAsia" w:ascii="宋体" w:hAnsi="宋体"/>
          <w:b/>
          <w:color w:val="auto"/>
          <w:sz w:val="36"/>
        </w:rPr>
        <w:t>号：</w:t>
      </w:r>
      <w:r>
        <w:rPr>
          <w:rFonts w:hint="eastAsia" w:ascii="宋体" w:hAnsi="宋体"/>
          <w:b/>
          <w:color w:val="auto"/>
          <w:sz w:val="36"/>
          <w:u w:val="single"/>
          <w:lang w:val="en-US" w:eastAsia="zh-CN"/>
        </w:rPr>
        <w:t xml:space="preserve">                      </w:t>
      </w:r>
    </w:p>
    <w:p w14:paraId="4E58C721">
      <w:pPr>
        <w:spacing w:line="360" w:lineRule="auto"/>
        <w:ind w:firstLine="1084" w:firstLineChars="300"/>
        <w:rPr>
          <w:rFonts w:hint="eastAsia" w:ascii="宋体" w:hAnsi="宋体"/>
          <w:b/>
          <w:color w:val="auto"/>
          <w:sz w:val="36"/>
        </w:rPr>
      </w:pPr>
      <w:r>
        <w:rPr>
          <w:rFonts w:hint="eastAsia" w:ascii="宋体" w:hAnsi="宋体"/>
          <w:b/>
          <w:color w:val="auto"/>
          <w:sz w:val="36"/>
        </w:rPr>
        <w:t>标段（如果</w:t>
      </w:r>
      <w:r>
        <w:rPr>
          <w:rFonts w:ascii="宋体" w:hAnsi="宋体"/>
          <w:b/>
          <w:color w:val="auto"/>
          <w:sz w:val="36"/>
        </w:rPr>
        <w:t>有</w:t>
      </w:r>
      <w:r>
        <w:rPr>
          <w:rFonts w:hint="eastAsia" w:ascii="宋体" w:hAnsi="宋体"/>
          <w:b/>
          <w:color w:val="auto"/>
          <w:sz w:val="36"/>
        </w:rPr>
        <w:t>）：</w:t>
      </w:r>
    </w:p>
    <w:p w14:paraId="4BE38426">
      <w:pPr>
        <w:spacing w:line="360" w:lineRule="auto"/>
        <w:rPr>
          <w:rFonts w:ascii="宋体" w:hAnsi="宋体"/>
          <w:b/>
          <w:color w:val="auto"/>
          <w:sz w:val="36"/>
        </w:rPr>
      </w:pPr>
    </w:p>
    <w:p w14:paraId="47DBC25E">
      <w:pPr>
        <w:spacing w:line="360" w:lineRule="auto"/>
        <w:rPr>
          <w:rFonts w:ascii="宋体" w:hAnsi="宋体"/>
          <w:b/>
          <w:color w:val="auto"/>
          <w:sz w:val="36"/>
        </w:rPr>
      </w:pPr>
    </w:p>
    <w:p w14:paraId="2C0CDA30">
      <w:pPr>
        <w:spacing w:line="360" w:lineRule="auto"/>
        <w:rPr>
          <w:rFonts w:ascii="宋体" w:hAnsi="宋体"/>
          <w:b/>
          <w:color w:val="auto"/>
          <w:sz w:val="36"/>
        </w:rPr>
      </w:pPr>
    </w:p>
    <w:p w14:paraId="497415B6">
      <w:pPr>
        <w:spacing w:line="360" w:lineRule="auto"/>
        <w:rPr>
          <w:rFonts w:ascii="宋体" w:hAnsi="宋体"/>
          <w:b/>
          <w:color w:val="auto"/>
          <w:sz w:val="36"/>
        </w:rPr>
      </w:pPr>
    </w:p>
    <w:p w14:paraId="319AA4C1">
      <w:pPr>
        <w:spacing w:line="360" w:lineRule="auto"/>
        <w:ind w:firstLine="1077" w:firstLineChars="298"/>
        <w:rPr>
          <w:rFonts w:hint="default" w:ascii="宋体" w:hAnsi="宋体" w:eastAsia="宋体"/>
          <w:b/>
          <w:color w:val="auto"/>
          <w:sz w:val="36"/>
          <w:u w:val="single"/>
          <w:lang w:val="en-US" w:eastAsia="zh-CN"/>
        </w:rPr>
      </w:pPr>
      <w:r>
        <w:rPr>
          <w:rFonts w:hint="eastAsia" w:ascii="宋体" w:hAnsi="宋体"/>
          <w:b/>
          <w:color w:val="auto"/>
          <w:sz w:val="36"/>
          <w:lang w:val="en-US" w:eastAsia="zh-CN"/>
        </w:rPr>
        <w:t>供应商</w:t>
      </w:r>
      <w:r>
        <w:rPr>
          <w:rFonts w:hint="eastAsia" w:ascii="宋体" w:hAnsi="宋体"/>
          <w:b/>
          <w:color w:val="auto"/>
          <w:sz w:val="36"/>
        </w:rPr>
        <w:t>名称：</w:t>
      </w:r>
      <w:r>
        <w:rPr>
          <w:rFonts w:hint="eastAsia" w:ascii="宋体" w:hAnsi="宋体"/>
          <w:b/>
          <w:color w:val="auto"/>
          <w:sz w:val="36"/>
          <w:u w:val="single"/>
          <w:lang w:val="en-US" w:eastAsia="zh-CN"/>
        </w:rPr>
        <w:t xml:space="preserve">                       </w:t>
      </w:r>
    </w:p>
    <w:p w14:paraId="3510D4C0">
      <w:pPr>
        <w:spacing w:line="360" w:lineRule="auto"/>
        <w:ind w:firstLine="1077" w:firstLineChars="298"/>
        <w:rPr>
          <w:rFonts w:hint="default" w:ascii="宋体" w:hAnsi="宋体" w:eastAsia="宋体"/>
          <w:b/>
          <w:color w:val="auto"/>
          <w:sz w:val="36"/>
          <w:u w:val="single"/>
          <w:lang w:val="en-US" w:eastAsia="zh-CN"/>
        </w:rPr>
      </w:pPr>
      <w:r>
        <w:rPr>
          <w:rFonts w:hint="eastAsia" w:ascii="宋体" w:hAnsi="宋体"/>
          <w:b/>
          <w:color w:val="auto"/>
          <w:sz w:val="36"/>
        </w:rPr>
        <w:t>日</w:t>
      </w:r>
      <w:r>
        <w:rPr>
          <w:rFonts w:hint="eastAsia" w:ascii="宋体" w:hAnsi="宋体"/>
          <w:b/>
          <w:color w:val="auto"/>
          <w:sz w:val="36"/>
          <w:lang w:val="en-US" w:eastAsia="zh-CN"/>
        </w:rPr>
        <w:t xml:space="preserve">      </w:t>
      </w:r>
      <w:r>
        <w:rPr>
          <w:rFonts w:hint="eastAsia" w:ascii="宋体" w:hAnsi="宋体"/>
          <w:b/>
          <w:color w:val="auto"/>
          <w:sz w:val="36"/>
        </w:rPr>
        <w:t>期：</w:t>
      </w:r>
      <w:r>
        <w:rPr>
          <w:rFonts w:hint="eastAsia" w:ascii="宋体" w:hAnsi="宋体"/>
          <w:b/>
          <w:color w:val="auto"/>
          <w:sz w:val="36"/>
          <w:u w:val="single"/>
          <w:lang w:val="en-US" w:eastAsia="zh-CN"/>
        </w:rPr>
        <w:t xml:space="preserve">                       </w:t>
      </w:r>
    </w:p>
    <w:p w14:paraId="55CFF27C">
      <w:pPr>
        <w:spacing w:after="145" w:afterLines="50" w:line="360" w:lineRule="auto"/>
        <w:rPr>
          <w:rFonts w:hint="eastAsia" w:ascii="宋体" w:hAnsi="宋体"/>
          <w:color w:val="auto"/>
          <w:sz w:val="32"/>
          <w:szCs w:val="32"/>
        </w:rPr>
      </w:pPr>
      <w:bookmarkStart w:id="7" w:name="_Toc509494717"/>
      <w:bookmarkStart w:id="8" w:name="_Toc510171098"/>
    </w:p>
    <w:p w14:paraId="0D7D198A">
      <w:pPr>
        <w:spacing w:after="145" w:afterLines="50" w:line="360" w:lineRule="auto"/>
        <w:jc w:val="center"/>
        <w:rPr>
          <w:rFonts w:hint="eastAsia" w:ascii="宋体" w:hAnsi="宋体"/>
          <w:color w:val="auto"/>
          <w:sz w:val="32"/>
          <w:szCs w:val="32"/>
        </w:rPr>
      </w:pPr>
    </w:p>
    <w:p w14:paraId="52399BF7">
      <w:pPr>
        <w:spacing w:after="145" w:afterLines="50" w:line="360" w:lineRule="auto"/>
        <w:jc w:val="center"/>
        <w:rPr>
          <w:rFonts w:hint="eastAsia" w:ascii="宋体" w:hAnsi="宋体"/>
          <w:color w:val="auto"/>
          <w:sz w:val="32"/>
          <w:szCs w:val="32"/>
        </w:rPr>
      </w:pPr>
    </w:p>
    <w:p w14:paraId="79EA35EA">
      <w:pPr>
        <w:spacing w:after="145" w:afterLines="50" w:line="360" w:lineRule="auto"/>
        <w:jc w:val="center"/>
        <w:rPr>
          <w:rFonts w:hint="eastAsia" w:ascii="宋体" w:hAnsi="宋体"/>
          <w:color w:val="auto"/>
          <w:sz w:val="32"/>
          <w:szCs w:val="32"/>
        </w:rPr>
      </w:pPr>
      <w:r>
        <w:rPr>
          <w:rFonts w:hint="eastAsia" w:ascii="宋体" w:hAnsi="宋体"/>
          <w:color w:val="auto"/>
          <w:sz w:val="32"/>
          <w:szCs w:val="32"/>
        </w:rPr>
        <w:t>评标索引</w:t>
      </w:r>
      <w:bookmarkEnd w:id="7"/>
      <w:bookmarkEnd w:id="8"/>
    </w:p>
    <w:tbl>
      <w:tblPr>
        <w:tblStyle w:val="46"/>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17"/>
        <w:gridCol w:w="4807"/>
        <w:gridCol w:w="1985"/>
      </w:tblGrid>
      <w:tr w14:paraId="6F47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3ED21B4D">
            <w:pPr>
              <w:widowControl/>
              <w:spacing w:line="360" w:lineRule="auto"/>
              <w:jc w:val="center"/>
              <w:rPr>
                <w:rFonts w:ascii="仿宋" w:hAnsi="仿宋" w:eastAsia="仿宋"/>
                <w:color w:val="auto"/>
                <w:sz w:val="24"/>
                <w:szCs w:val="24"/>
              </w:rPr>
            </w:pPr>
            <w:r>
              <w:rPr>
                <w:rFonts w:hint="eastAsia" w:ascii="仿宋" w:hAnsi="仿宋" w:eastAsia="仿宋"/>
                <w:b/>
                <w:color w:val="auto"/>
                <w:sz w:val="24"/>
                <w:szCs w:val="24"/>
              </w:rPr>
              <w:t>序号</w:t>
            </w:r>
          </w:p>
        </w:tc>
        <w:tc>
          <w:tcPr>
            <w:tcW w:w="1417" w:type="dxa"/>
            <w:noWrap w:val="0"/>
            <w:vAlign w:val="center"/>
          </w:tcPr>
          <w:p w14:paraId="27217DFC">
            <w:pPr>
              <w:widowControl/>
              <w:spacing w:line="360" w:lineRule="auto"/>
              <w:jc w:val="center"/>
              <w:rPr>
                <w:rFonts w:ascii="仿宋" w:hAnsi="仿宋" w:eastAsia="仿宋"/>
                <w:b/>
                <w:color w:val="auto"/>
                <w:sz w:val="24"/>
                <w:szCs w:val="24"/>
              </w:rPr>
            </w:pPr>
            <w:r>
              <w:rPr>
                <w:rFonts w:hint="eastAsia" w:ascii="仿宋" w:hAnsi="仿宋" w:eastAsia="仿宋"/>
                <w:b/>
                <w:color w:val="auto"/>
                <w:sz w:val="24"/>
                <w:szCs w:val="24"/>
              </w:rPr>
              <w:t>评审因素</w:t>
            </w:r>
          </w:p>
        </w:tc>
        <w:tc>
          <w:tcPr>
            <w:tcW w:w="4807" w:type="dxa"/>
            <w:noWrap w:val="0"/>
            <w:vAlign w:val="center"/>
          </w:tcPr>
          <w:p w14:paraId="71DF6CB2">
            <w:pPr>
              <w:spacing w:line="360" w:lineRule="auto"/>
              <w:jc w:val="center"/>
              <w:rPr>
                <w:rFonts w:ascii="仿宋" w:hAnsi="仿宋" w:eastAsia="仿宋"/>
                <w:b/>
                <w:color w:val="auto"/>
                <w:sz w:val="24"/>
                <w:szCs w:val="24"/>
              </w:rPr>
            </w:pPr>
            <w:r>
              <w:rPr>
                <w:rFonts w:hint="eastAsia" w:ascii="仿宋" w:hAnsi="仿宋" w:eastAsia="仿宋"/>
                <w:b/>
                <w:color w:val="auto"/>
                <w:sz w:val="24"/>
                <w:szCs w:val="24"/>
              </w:rPr>
              <w:t>评分项目</w:t>
            </w:r>
          </w:p>
        </w:tc>
        <w:tc>
          <w:tcPr>
            <w:tcW w:w="1985" w:type="dxa"/>
            <w:noWrap w:val="0"/>
            <w:vAlign w:val="center"/>
          </w:tcPr>
          <w:p w14:paraId="352323A3">
            <w:pPr>
              <w:spacing w:line="360" w:lineRule="auto"/>
              <w:jc w:val="center"/>
              <w:rPr>
                <w:rFonts w:hint="eastAsia" w:ascii="仿宋" w:hAnsi="仿宋" w:eastAsia="仿宋"/>
                <w:b/>
                <w:color w:val="auto"/>
                <w:sz w:val="24"/>
                <w:szCs w:val="24"/>
              </w:rPr>
            </w:pPr>
            <w:r>
              <w:rPr>
                <w:rFonts w:hint="eastAsia" w:ascii="仿宋" w:hAnsi="仿宋" w:eastAsia="仿宋"/>
                <w:b/>
                <w:color w:val="auto"/>
                <w:sz w:val="24"/>
                <w:szCs w:val="24"/>
              </w:rPr>
              <w:t>所在页码</w:t>
            </w:r>
          </w:p>
        </w:tc>
      </w:tr>
      <w:tr w14:paraId="20AF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58" w:type="dxa"/>
            <w:noWrap w:val="0"/>
            <w:vAlign w:val="center"/>
          </w:tcPr>
          <w:p w14:paraId="6A05F403">
            <w:pPr>
              <w:spacing w:line="360" w:lineRule="auto"/>
              <w:rPr>
                <w:rFonts w:ascii="仿宋" w:hAnsi="仿宋" w:eastAsia="仿宋"/>
                <w:color w:val="auto"/>
                <w:sz w:val="24"/>
                <w:szCs w:val="24"/>
              </w:rPr>
            </w:pPr>
          </w:p>
        </w:tc>
        <w:tc>
          <w:tcPr>
            <w:tcW w:w="1417" w:type="dxa"/>
            <w:noWrap w:val="0"/>
            <w:vAlign w:val="center"/>
          </w:tcPr>
          <w:p w14:paraId="38944BE0">
            <w:pPr>
              <w:spacing w:line="360" w:lineRule="auto"/>
              <w:rPr>
                <w:rFonts w:ascii="仿宋" w:hAnsi="仿宋" w:eastAsia="仿宋"/>
                <w:color w:val="auto"/>
                <w:sz w:val="24"/>
                <w:szCs w:val="24"/>
              </w:rPr>
            </w:pPr>
          </w:p>
        </w:tc>
        <w:tc>
          <w:tcPr>
            <w:tcW w:w="4807" w:type="dxa"/>
            <w:noWrap w:val="0"/>
            <w:vAlign w:val="center"/>
          </w:tcPr>
          <w:p w14:paraId="08BCF78E">
            <w:pPr>
              <w:spacing w:line="360" w:lineRule="auto"/>
              <w:rPr>
                <w:rFonts w:ascii="仿宋" w:hAnsi="仿宋" w:eastAsia="仿宋"/>
                <w:color w:val="auto"/>
                <w:sz w:val="24"/>
                <w:szCs w:val="24"/>
              </w:rPr>
            </w:pPr>
          </w:p>
        </w:tc>
        <w:tc>
          <w:tcPr>
            <w:tcW w:w="1985" w:type="dxa"/>
            <w:noWrap w:val="0"/>
            <w:vAlign w:val="top"/>
          </w:tcPr>
          <w:p w14:paraId="62823AD6">
            <w:pPr>
              <w:spacing w:line="360" w:lineRule="auto"/>
              <w:rPr>
                <w:rFonts w:hint="eastAsia" w:ascii="仿宋" w:hAnsi="仿宋" w:eastAsia="仿宋"/>
                <w:color w:val="auto"/>
                <w:sz w:val="24"/>
                <w:szCs w:val="24"/>
              </w:rPr>
            </w:pPr>
          </w:p>
        </w:tc>
      </w:tr>
      <w:tr w14:paraId="0FA4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701BCCEC">
            <w:pPr>
              <w:spacing w:line="360" w:lineRule="auto"/>
              <w:rPr>
                <w:rFonts w:ascii="仿宋" w:hAnsi="仿宋" w:eastAsia="仿宋"/>
                <w:color w:val="auto"/>
                <w:sz w:val="24"/>
                <w:szCs w:val="24"/>
              </w:rPr>
            </w:pPr>
          </w:p>
        </w:tc>
        <w:tc>
          <w:tcPr>
            <w:tcW w:w="1417" w:type="dxa"/>
            <w:noWrap w:val="0"/>
            <w:vAlign w:val="center"/>
          </w:tcPr>
          <w:p w14:paraId="5E77B773">
            <w:pPr>
              <w:spacing w:line="360" w:lineRule="auto"/>
              <w:rPr>
                <w:rFonts w:ascii="仿宋" w:hAnsi="仿宋" w:eastAsia="仿宋"/>
                <w:color w:val="auto"/>
                <w:sz w:val="24"/>
                <w:szCs w:val="24"/>
              </w:rPr>
            </w:pPr>
          </w:p>
        </w:tc>
        <w:tc>
          <w:tcPr>
            <w:tcW w:w="4807" w:type="dxa"/>
            <w:noWrap w:val="0"/>
            <w:vAlign w:val="center"/>
          </w:tcPr>
          <w:p w14:paraId="02108D5C">
            <w:pPr>
              <w:spacing w:line="360" w:lineRule="auto"/>
              <w:rPr>
                <w:rFonts w:ascii="仿宋" w:hAnsi="仿宋" w:eastAsia="仿宋"/>
                <w:color w:val="auto"/>
                <w:sz w:val="24"/>
                <w:szCs w:val="24"/>
              </w:rPr>
            </w:pPr>
          </w:p>
        </w:tc>
        <w:tc>
          <w:tcPr>
            <w:tcW w:w="1985" w:type="dxa"/>
            <w:noWrap w:val="0"/>
            <w:vAlign w:val="top"/>
          </w:tcPr>
          <w:p w14:paraId="7F182994">
            <w:pPr>
              <w:spacing w:line="360" w:lineRule="auto"/>
              <w:rPr>
                <w:rFonts w:hint="eastAsia" w:ascii="仿宋" w:hAnsi="仿宋" w:eastAsia="仿宋"/>
                <w:color w:val="auto"/>
                <w:sz w:val="24"/>
                <w:szCs w:val="24"/>
              </w:rPr>
            </w:pPr>
          </w:p>
        </w:tc>
      </w:tr>
      <w:tr w14:paraId="7B46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21D3C81C">
            <w:pPr>
              <w:spacing w:line="360" w:lineRule="auto"/>
              <w:rPr>
                <w:rFonts w:ascii="仿宋" w:hAnsi="仿宋" w:eastAsia="仿宋"/>
                <w:color w:val="auto"/>
                <w:sz w:val="24"/>
                <w:szCs w:val="24"/>
              </w:rPr>
            </w:pPr>
          </w:p>
        </w:tc>
        <w:tc>
          <w:tcPr>
            <w:tcW w:w="1417" w:type="dxa"/>
            <w:noWrap w:val="0"/>
            <w:vAlign w:val="center"/>
          </w:tcPr>
          <w:p w14:paraId="2A6A3CE1">
            <w:pPr>
              <w:spacing w:line="360" w:lineRule="auto"/>
              <w:rPr>
                <w:rFonts w:ascii="仿宋" w:hAnsi="仿宋" w:eastAsia="仿宋"/>
                <w:color w:val="auto"/>
                <w:sz w:val="24"/>
                <w:szCs w:val="24"/>
              </w:rPr>
            </w:pPr>
          </w:p>
        </w:tc>
        <w:tc>
          <w:tcPr>
            <w:tcW w:w="4807" w:type="dxa"/>
            <w:noWrap w:val="0"/>
            <w:vAlign w:val="center"/>
          </w:tcPr>
          <w:p w14:paraId="125092E1">
            <w:pPr>
              <w:spacing w:line="360" w:lineRule="auto"/>
              <w:rPr>
                <w:rFonts w:ascii="仿宋" w:hAnsi="仿宋" w:eastAsia="仿宋"/>
                <w:color w:val="auto"/>
                <w:sz w:val="24"/>
                <w:szCs w:val="24"/>
              </w:rPr>
            </w:pPr>
          </w:p>
        </w:tc>
        <w:tc>
          <w:tcPr>
            <w:tcW w:w="1985" w:type="dxa"/>
            <w:noWrap w:val="0"/>
            <w:vAlign w:val="top"/>
          </w:tcPr>
          <w:p w14:paraId="1A8B884B">
            <w:pPr>
              <w:spacing w:line="360" w:lineRule="auto"/>
              <w:rPr>
                <w:rFonts w:hint="eastAsia" w:ascii="仿宋" w:hAnsi="仿宋" w:eastAsia="仿宋"/>
                <w:color w:val="auto"/>
                <w:sz w:val="24"/>
                <w:szCs w:val="24"/>
              </w:rPr>
            </w:pPr>
          </w:p>
        </w:tc>
      </w:tr>
      <w:tr w14:paraId="71CD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1B8E6A76">
            <w:pPr>
              <w:spacing w:line="360" w:lineRule="auto"/>
              <w:rPr>
                <w:rFonts w:ascii="仿宋" w:hAnsi="仿宋" w:eastAsia="仿宋"/>
                <w:color w:val="auto"/>
                <w:sz w:val="24"/>
                <w:szCs w:val="24"/>
              </w:rPr>
            </w:pPr>
          </w:p>
        </w:tc>
        <w:tc>
          <w:tcPr>
            <w:tcW w:w="1417" w:type="dxa"/>
            <w:noWrap w:val="0"/>
            <w:vAlign w:val="center"/>
          </w:tcPr>
          <w:p w14:paraId="756D6A26">
            <w:pPr>
              <w:spacing w:line="360" w:lineRule="auto"/>
              <w:rPr>
                <w:rFonts w:ascii="仿宋" w:hAnsi="仿宋" w:eastAsia="仿宋"/>
                <w:color w:val="auto"/>
                <w:sz w:val="24"/>
                <w:szCs w:val="24"/>
              </w:rPr>
            </w:pPr>
          </w:p>
        </w:tc>
        <w:tc>
          <w:tcPr>
            <w:tcW w:w="4807" w:type="dxa"/>
            <w:noWrap w:val="0"/>
            <w:vAlign w:val="center"/>
          </w:tcPr>
          <w:p w14:paraId="634578F8">
            <w:pPr>
              <w:spacing w:line="360" w:lineRule="auto"/>
              <w:rPr>
                <w:rFonts w:ascii="仿宋" w:hAnsi="仿宋" w:eastAsia="仿宋"/>
                <w:color w:val="auto"/>
                <w:sz w:val="24"/>
                <w:szCs w:val="24"/>
              </w:rPr>
            </w:pPr>
          </w:p>
        </w:tc>
        <w:tc>
          <w:tcPr>
            <w:tcW w:w="1985" w:type="dxa"/>
            <w:noWrap w:val="0"/>
            <w:vAlign w:val="top"/>
          </w:tcPr>
          <w:p w14:paraId="462B4E58">
            <w:pPr>
              <w:spacing w:line="360" w:lineRule="auto"/>
              <w:rPr>
                <w:rFonts w:hint="eastAsia" w:ascii="仿宋" w:hAnsi="仿宋" w:eastAsia="仿宋"/>
                <w:color w:val="auto"/>
                <w:sz w:val="24"/>
                <w:szCs w:val="24"/>
              </w:rPr>
            </w:pPr>
          </w:p>
        </w:tc>
      </w:tr>
      <w:tr w14:paraId="165B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4088762B">
            <w:pPr>
              <w:spacing w:line="360" w:lineRule="auto"/>
              <w:rPr>
                <w:rFonts w:ascii="仿宋" w:hAnsi="仿宋" w:eastAsia="仿宋"/>
                <w:color w:val="auto"/>
                <w:sz w:val="24"/>
                <w:szCs w:val="24"/>
              </w:rPr>
            </w:pPr>
          </w:p>
        </w:tc>
        <w:tc>
          <w:tcPr>
            <w:tcW w:w="1417" w:type="dxa"/>
            <w:noWrap w:val="0"/>
            <w:vAlign w:val="center"/>
          </w:tcPr>
          <w:p w14:paraId="297DB466">
            <w:pPr>
              <w:spacing w:line="360" w:lineRule="auto"/>
              <w:rPr>
                <w:rFonts w:ascii="仿宋" w:hAnsi="仿宋" w:eastAsia="仿宋"/>
                <w:color w:val="auto"/>
                <w:sz w:val="24"/>
                <w:szCs w:val="24"/>
              </w:rPr>
            </w:pPr>
          </w:p>
        </w:tc>
        <w:tc>
          <w:tcPr>
            <w:tcW w:w="4807" w:type="dxa"/>
            <w:noWrap w:val="0"/>
            <w:vAlign w:val="center"/>
          </w:tcPr>
          <w:p w14:paraId="548761C3">
            <w:pPr>
              <w:spacing w:line="360" w:lineRule="auto"/>
              <w:rPr>
                <w:rFonts w:ascii="仿宋" w:hAnsi="仿宋" w:eastAsia="仿宋"/>
                <w:color w:val="auto"/>
                <w:sz w:val="24"/>
                <w:szCs w:val="24"/>
              </w:rPr>
            </w:pPr>
          </w:p>
        </w:tc>
        <w:tc>
          <w:tcPr>
            <w:tcW w:w="1985" w:type="dxa"/>
            <w:noWrap w:val="0"/>
            <w:vAlign w:val="top"/>
          </w:tcPr>
          <w:p w14:paraId="75767C6D">
            <w:pPr>
              <w:spacing w:line="360" w:lineRule="auto"/>
              <w:rPr>
                <w:rFonts w:hint="eastAsia" w:ascii="仿宋" w:hAnsi="仿宋" w:eastAsia="仿宋"/>
                <w:color w:val="auto"/>
                <w:sz w:val="24"/>
                <w:szCs w:val="24"/>
              </w:rPr>
            </w:pPr>
          </w:p>
        </w:tc>
      </w:tr>
      <w:tr w14:paraId="749E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705893BC">
            <w:pPr>
              <w:spacing w:line="360" w:lineRule="auto"/>
              <w:rPr>
                <w:rFonts w:ascii="仿宋" w:hAnsi="仿宋" w:eastAsia="仿宋"/>
                <w:color w:val="auto"/>
                <w:sz w:val="24"/>
                <w:szCs w:val="24"/>
              </w:rPr>
            </w:pPr>
          </w:p>
        </w:tc>
        <w:tc>
          <w:tcPr>
            <w:tcW w:w="1417" w:type="dxa"/>
            <w:noWrap w:val="0"/>
            <w:vAlign w:val="center"/>
          </w:tcPr>
          <w:p w14:paraId="05CCA47D">
            <w:pPr>
              <w:spacing w:line="360" w:lineRule="auto"/>
              <w:rPr>
                <w:rFonts w:ascii="仿宋" w:hAnsi="仿宋" w:eastAsia="仿宋"/>
                <w:color w:val="auto"/>
                <w:sz w:val="24"/>
                <w:szCs w:val="24"/>
              </w:rPr>
            </w:pPr>
          </w:p>
        </w:tc>
        <w:tc>
          <w:tcPr>
            <w:tcW w:w="4807" w:type="dxa"/>
            <w:noWrap w:val="0"/>
            <w:vAlign w:val="center"/>
          </w:tcPr>
          <w:p w14:paraId="45DFFCCE">
            <w:pPr>
              <w:spacing w:line="360" w:lineRule="auto"/>
              <w:rPr>
                <w:rFonts w:ascii="仿宋" w:hAnsi="仿宋" w:eastAsia="仿宋"/>
                <w:color w:val="auto"/>
                <w:sz w:val="24"/>
                <w:szCs w:val="24"/>
              </w:rPr>
            </w:pPr>
          </w:p>
        </w:tc>
        <w:tc>
          <w:tcPr>
            <w:tcW w:w="1985" w:type="dxa"/>
            <w:noWrap w:val="0"/>
            <w:vAlign w:val="top"/>
          </w:tcPr>
          <w:p w14:paraId="3CF47344">
            <w:pPr>
              <w:spacing w:line="360" w:lineRule="auto"/>
              <w:rPr>
                <w:rFonts w:hint="eastAsia" w:ascii="仿宋" w:hAnsi="仿宋" w:eastAsia="仿宋"/>
                <w:color w:val="auto"/>
                <w:sz w:val="24"/>
                <w:szCs w:val="24"/>
              </w:rPr>
            </w:pPr>
          </w:p>
        </w:tc>
      </w:tr>
      <w:tr w14:paraId="5D4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3ABD711E">
            <w:pPr>
              <w:spacing w:line="360" w:lineRule="auto"/>
              <w:rPr>
                <w:rFonts w:ascii="仿宋" w:hAnsi="仿宋" w:eastAsia="仿宋"/>
                <w:color w:val="auto"/>
                <w:sz w:val="24"/>
                <w:szCs w:val="24"/>
              </w:rPr>
            </w:pPr>
          </w:p>
        </w:tc>
        <w:tc>
          <w:tcPr>
            <w:tcW w:w="1417" w:type="dxa"/>
            <w:noWrap w:val="0"/>
            <w:vAlign w:val="center"/>
          </w:tcPr>
          <w:p w14:paraId="73B5C983">
            <w:pPr>
              <w:spacing w:line="360" w:lineRule="auto"/>
              <w:rPr>
                <w:rFonts w:ascii="仿宋" w:hAnsi="仿宋" w:eastAsia="仿宋"/>
                <w:color w:val="auto"/>
                <w:sz w:val="24"/>
                <w:szCs w:val="24"/>
              </w:rPr>
            </w:pPr>
          </w:p>
        </w:tc>
        <w:tc>
          <w:tcPr>
            <w:tcW w:w="4807" w:type="dxa"/>
            <w:noWrap w:val="0"/>
            <w:vAlign w:val="center"/>
          </w:tcPr>
          <w:p w14:paraId="3DA18286">
            <w:pPr>
              <w:spacing w:line="360" w:lineRule="auto"/>
              <w:rPr>
                <w:rFonts w:ascii="仿宋" w:hAnsi="仿宋" w:eastAsia="仿宋"/>
                <w:color w:val="auto"/>
                <w:sz w:val="24"/>
                <w:szCs w:val="24"/>
              </w:rPr>
            </w:pPr>
          </w:p>
        </w:tc>
        <w:tc>
          <w:tcPr>
            <w:tcW w:w="1985" w:type="dxa"/>
            <w:noWrap w:val="0"/>
            <w:vAlign w:val="top"/>
          </w:tcPr>
          <w:p w14:paraId="6A6AFA72">
            <w:pPr>
              <w:spacing w:line="360" w:lineRule="auto"/>
              <w:rPr>
                <w:rFonts w:hint="eastAsia" w:ascii="仿宋" w:hAnsi="仿宋" w:eastAsia="仿宋"/>
                <w:color w:val="auto"/>
                <w:sz w:val="24"/>
                <w:szCs w:val="24"/>
              </w:rPr>
            </w:pPr>
          </w:p>
        </w:tc>
      </w:tr>
      <w:tr w14:paraId="5333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06382F7E">
            <w:pPr>
              <w:spacing w:line="360" w:lineRule="auto"/>
              <w:rPr>
                <w:rFonts w:ascii="仿宋" w:hAnsi="仿宋" w:eastAsia="仿宋"/>
                <w:color w:val="auto"/>
                <w:sz w:val="24"/>
                <w:szCs w:val="24"/>
              </w:rPr>
            </w:pPr>
          </w:p>
        </w:tc>
        <w:tc>
          <w:tcPr>
            <w:tcW w:w="1417" w:type="dxa"/>
            <w:noWrap w:val="0"/>
            <w:vAlign w:val="center"/>
          </w:tcPr>
          <w:p w14:paraId="74A882C0">
            <w:pPr>
              <w:spacing w:line="360" w:lineRule="auto"/>
              <w:rPr>
                <w:rFonts w:ascii="仿宋" w:hAnsi="仿宋" w:eastAsia="仿宋"/>
                <w:color w:val="auto"/>
                <w:sz w:val="24"/>
                <w:szCs w:val="24"/>
              </w:rPr>
            </w:pPr>
          </w:p>
        </w:tc>
        <w:tc>
          <w:tcPr>
            <w:tcW w:w="4807" w:type="dxa"/>
            <w:noWrap w:val="0"/>
            <w:vAlign w:val="center"/>
          </w:tcPr>
          <w:p w14:paraId="4E99F7DA">
            <w:pPr>
              <w:spacing w:line="360" w:lineRule="auto"/>
              <w:rPr>
                <w:rFonts w:ascii="仿宋" w:hAnsi="仿宋" w:eastAsia="仿宋"/>
                <w:color w:val="auto"/>
                <w:sz w:val="24"/>
                <w:szCs w:val="24"/>
              </w:rPr>
            </w:pPr>
          </w:p>
        </w:tc>
        <w:tc>
          <w:tcPr>
            <w:tcW w:w="1985" w:type="dxa"/>
            <w:noWrap w:val="0"/>
            <w:vAlign w:val="top"/>
          </w:tcPr>
          <w:p w14:paraId="1E5CADC5">
            <w:pPr>
              <w:spacing w:line="360" w:lineRule="auto"/>
              <w:rPr>
                <w:rFonts w:hint="eastAsia" w:ascii="仿宋" w:hAnsi="仿宋" w:eastAsia="仿宋"/>
                <w:color w:val="auto"/>
                <w:sz w:val="24"/>
                <w:szCs w:val="24"/>
              </w:rPr>
            </w:pPr>
          </w:p>
        </w:tc>
      </w:tr>
      <w:tr w14:paraId="0569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1976099B">
            <w:pPr>
              <w:spacing w:line="360" w:lineRule="auto"/>
              <w:rPr>
                <w:rFonts w:ascii="仿宋" w:hAnsi="仿宋" w:eastAsia="仿宋"/>
                <w:color w:val="auto"/>
                <w:sz w:val="24"/>
                <w:szCs w:val="24"/>
              </w:rPr>
            </w:pPr>
          </w:p>
        </w:tc>
        <w:tc>
          <w:tcPr>
            <w:tcW w:w="1417" w:type="dxa"/>
            <w:noWrap w:val="0"/>
            <w:vAlign w:val="center"/>
          </w:tcPr>
          <w:p w14:paraId="3F338F74">
            <w:pPr>
              <w:spacing w:line="360" w:lineRule="auto"/>
              <w:rPr>
                <w:rFonts w:ascii="仿宋" w:hAnsi="仿宋" w:eastAsia="仿宋"/>
                <w:color w:val="auto"/>
                <w:sz w:val="24"/>
                <w:szCs w:val="24"/>
              </w:rPr>
            </w:pPr>
          </w:p>
        </w:tc>
        <w:tc>
          <w:tcPr>
            <w:tcW w:w="4807" w:type="dxa"/>
            <w:noWrap w:val="0"/>
            <w:vAlign w:val="center"/>
          </w:tcPr>
          <w:p w14:paraId="28487C6C">
            <w:pPr>
              <w:spacing w:line="360" w:lineRule="auto"/>
              <w:rPr>
                <w:rFonts w:ascii="仿宋" w:hAnsi="仿宋" w:eastAsia="仿宋"/>
                <w:color w:val="auto"/>
                <w:sz w:val="24"/>
                <w:szCs w:val="24"/>
              </w:rPr>
            </w:pPr>
          </w:p>
        </w:tc>
        <w:tc>
          <w:tcPr>
            <w:tcW w:w="1985" w:type="dxa"/>
            <w:noWrap w:val="0"/>
            <w:vAlign w:val="top"/>
          </w:tcPr>
          <w:p w14:paraId="4497DD9B">
            <w:pPr>
              <w:spacing w:line="360" w:lineRule="auto"/>
              <w:rPr>
                <w:rFonts w:hint="eastAsia" w:ascii="仿宋" w:hAnsi="仿宋" w:eastAsia="仿宋"/>
                <w:color w:val="auto"/>
                <w:sz w:val="24"/>
                <w:szCs w:val="24"/>
              </w:rPr>
            </w:pPr>
          </w:p>
        </w:tc>
      </w:tr>
      <w:tr w14:paraId="70F1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11CFE9DE">
            <w:pPr>
              <w:spacing w:line="360" w:lineRule="auto"/>
              <w:rPr>
                <w:rFonts w:ascii="仿宋" w:hAnsi="仿宋" w:eastAsia="仿宋"/>
                <w:color w:val="auto"/>
                <w:sz w:val="24"/>
                <w:szCs w:val="24"/>
              </w:rPr>
            </w:pPr>
          </w:p>
        </w:tc>
        <w:tc>
          <w:tcPr>
            <w:tcW w:w="1417" w:type="dxa"/>
            <w:noWrap w:val="0"/>
            <w:vAlign w:val="center"/>
          </w:tcPr>
          <w:p w14:paraId="1E1E0556">
            <w:pPr>
              <w:spacing w:line="360" w:lineRule="auto"/>
              <w:rPr>
                <w:rFonts w:ascii="仿宋" w:hAnsi="仿宋" w:eastAsia="仿宋"/>
                <w:color w:val="auto"/>
                <w:sz w:val="24"/>
                <w:szCs w:val="24"/>
              </w:rPr>
            </w:pPr>
          </w:p>
        </w:tc>
        <w:tc>
          <w:tcPr>
            <w:tcW w:w="4807" w:type="dxa"/>
            <w:noWrap w:val="0"/>
            <w:vAlign w:val="center"/>
          </w:tcPr>
          <w:p w14:paraId="79630396">
            <w:pPr>
              <w:spacing w:line="360" w:lineRule="auto"/>
              <w:rPr>
                <w:rFonts w:ascii="仿宋" w:hAnsi="仿宋" w:eastAsia="仿宋"/>
                <w:color w:val="auto"/>
                <w:sz w:val="24"/>
                <w:szCs w:val="24"/>
              </w:rPr>
            </w:pPr>
          </w:p>
        </w:tc>
        <w:tc>
          <w:tcPr>
            <w:tcW w:w="1985" w:type="dxa"/>
            <w:noWrap w:val="0"/>
            <w:vAlign w:val="top"/>
          </w:tcPr>
          <w:p w14:paraId="736EDA8A">
            <w:pPr>
              <w:spacing w:line="360" w:lineRule="auto"/>
              <w:rPr>
                <w:rFonts w:hint="eastAsia" w:ascii="仿宋" w:hAnsi="仿宋" w:eastAsia="仿宋"/>
                <w:color w:val="auto"/>
                <w:sz w:val="24"/>
                <w:szCs w:val="24"/>
              </w:rPr>
            </w:pPr>
          </w:p>
        </w:tc>
      </w:tr>
      <w:tr w14:paraId="6955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4E1A72D7">
            <w:pPr>
              <w:spacing w:line="360" w:lineRule="auto"/>
              <w:rPr>
                <w:rFonts w:ascii="仿宋" w:hAnsi="仿宋" w:eastAsia="仿宋"/>
                <w:color w:val="auto"/>
                <w:sz w:val="24"/>
                <w:szCs w:val="24"/>
              </w:rPr>
            </w:pPr>
          </w:p>
        </w:tc>
        <w:tc>
          <w:tcPr>
            <w:tcW w:w="1417" w:type="dxa"/>
            <w:noWrap w:val="0"/>
            <w:vAlign w:val="center"/>
          </w:tcPr>
          <w:p w14:paraId="3119FE03">
            <w:pPr>
              <w:spacing w:line="360" w:lineRule="auto"/>
              <w:rPr>
                <w:rFonts w:ascii="仿宋" w:hAnsi="仿宋" w:eastAsia="仿宋"/>
                <w:color w:val="auto"/>
                <w:sz w:val="24"/>
                <w:szCs w:val="24"/>
              </w:rPr>
            </w:pPr>
          </w:p>
        </w:tc>
        <w:tc>
          <w:tcPr>
            <w:tcW w:w="4807" w:type="dxa"/>
            <w:noWrap w:val="0"/>
            <w:vAlign w:val="center"/>
          </w:tcPr>
          <w:p w14:paraId="1333638C">
            <w:pPr>
              <w:spacing w:line="360" w:lineRule="auto"/>
              <w:rPr>
                <w:rFonts w:ascii="仿宋" w:hAnsi="仿宋" w:eastAsia="仿宋"/>
                <w:color w:val="auto"/>
                <w:sz w:val="24"/>
                <w:szCs w:val="24"/>
              </w:rPr>
            </w:pPr>
          </w:p>
        </w:tc>
        <w:tc>
          <w:tcPr>
            <w:tcW w:w="1985" w:type="dxa"/>
            <w:noWrap w:val="0"/>
            <w:vAlign w:val="top"/>
          </w:tcPr>
          <w:p w14:paraId="0543CD25">
            <w:pPr>
              <w:spacing w:line="360" w:lineRule="auto"/>
              <w:rPr>
                <w:rFonts w:hint="eastAsia" w:ascii="仿宋" w:hAnsi="仿宋" w:eastAsia="仿宋"/>
                <w:color w:val="auto"/>
                <w:sz w:val="24"/>
                <w:szCs w:val="24"/>
              </w:rPr>
            </w:pPr>
          </w:p>
        </w:tc>
      </w:tr>
      <w:tr w14:paraId="235B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51B8542F">
            <w:pPr>
              <w:spacing w:line="360" w:lineRule="auto"/>
              <w:rPr>
                <w:rFonts w:ascii="仿宋" w:hAnsi="仿宋" w:eastAsia="仿宋"/>
                <w:color w:val="auto"/>
                <w:sz w:val="24"/>
                <w:szCs w:val="24"/>
              </w:rPr>
            </w:pPr>
          </w:p>
        </w:tc>
        <w:tc>
          <w:tcPr>
            <w:tcW w:w="1417" w:type="dxa"/>
            <w:noWrap w:val="0"/>
            <w:vAlign w:val="center"/>
          </w:tcPr>
          <w:p w14:paraId="35D558C7">
            <w:pPr>
              <w:spacing w:line="360" w:lineRule="auto"/>
              <w:rPr>
                <w:rFonts w:ascii="仿宋" w:hAnsi="仿宋" w:eastAsia="仿宋"/>
                <w:color w:val="auto"/>
                <w:sz w:val="24"/>
                <w:szCs w:val="24"/>
              </w:rPr>
            </w:pPr>
          </w:p>
        </w:tc>
        <w:tc>
          <w:tcPr>
            <w:tcW w:w="4807" w:type="dxa"/>
            <w:noWrap w:val="0"/>
            <w:vAlign w:val="center"/>
          </w:tcPr>
          <w:p w14:paraId="7122EAD8">
            <w:pPr>
              <w:spacing w:line="360" w:lineRule="auto"/>
              <w:rPr>
                <w:rFonts w:ascii="仿宋" w:hAnsi="仿宋" w:eastAsia="仿宋"/>
                <w:color w:val="auto"/>
                <w:sz w:val="24"/>
                <w:szCs w:val="24"/>
              </w:rPr>
            </w:pPr>
          </w:p>
        </w:tc>
        <w:tc>
          <w:tcPr>
            <w:tcW w:w="1985" w:type="dxa"/>
            <w:noWrap w:val="0"/>
            <w:vAlign w:val="top"/>
          </w:tcPr>
          <w:p w14:paraId="456B14F6">
            <w:pPr>
              <w:spacing w:line="360" w:lineRule="auto"/>
              <w:rPr>
                <w:rFonts w:hint="eastAsia" w:ascii="仿宋" w:hAnsi="仿宋" w:eastAsia="仿宋"/>
                <w:color w:val="auto"/>
                <w:sz w:val="24"/>
                <w:szCs w:val="24"/>
              </w:rPr>
            </w:pPr>
          </w:p>
        </w:tc>
      </w:tr>
      <w:tr w14:paraId="093C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8" w:type="dxa"/>
            <w:noWrap w:val="0"/>
            <w:vAlign w:val="center"/>
          </w:tcPr>
          <w:p w14:paraId="22EB63C3">
            <w:pPr>
              <w:spacing w:line="360" w:lineRule="auto"/>
              <w:rPr>
                <w:rFonts w:ascii="仿宋" w:hAnsi="仿宋" w:eastAsia="仿宋"/>
                <w:color w:val="auto"/>
                <w:sz w:val="24"/>
                <w:szCs w:val="24"/>
              </w:rPr>
            </w:pPr>
          </w:p>
        </w:tc>
        <w:tc>
          <w:tcPr>
            <w:tcW w:w="1417" w:type="dxa"/>
            <w:noWrap w:val="0"/>
            <w:vAlign w:val="center"/>
          </w:tcPr>
          <w:p w14:paraId="02CCC7EA">
            <w:pPr>
              <w:spacing w:line="360" w:lineRule="auto"/>
              <w:rPr>
                <w:rFonts w:ascii="仿宋" w:hAnsi="仿宋" w:eastAsia="仿宋"/>
                <w:color w:val="auto"/>
                <w:sz w:val="24"/>
                <w:szCs w:val="24"/>
              </w:rPr>
            </w:pPr>
          </w:p>
        </w:tc>
        <w:tc>
          <w:tcPr>
            <w:tcW w:w="4807" w:type="dxa"/>
            <w:noWrap w:val="0"/>
            <w:vAlign w:val="center"/>
          </w:tcPr>
          <w:p w14:paraId="1175AAAF">
            <w:pPr>
              <w:spacing w:line="360" w:lineRule="auto"/>
              <w:rPr>
                <w:rFonts w:ascii="仿宋" w:hAnsi="仿宋" w:eastAsia="仿宋"/>
                <w:color w:val="auto"/>
                <w:sz w:val="24"/>
                <w:szCs w:val="24"/>
              </w:rPr>
            </w:pPr>
          </w:p>
        </w:tc>
        <w:tc>
          <w:tcPr>
            <w:tcW w:w="1985" w:type="dxa"/>
            <w:noWrap w:val="0"/>
            <w:vAlign w:val="top"/>
          </w:tcPr>
          <w:p w14:paraId="3E473240">
            <w:pPr>
              <w:spacing w:line="360" w:lineRule="auto"/>
              <w:rPr>
                <w:rFonts w:hint="eastAsia" w:ascii="仿宋" w:hAnsi="仿宋" w:eastAsia="仿宋"/>
                <w:color w:val="auto"/>
                <w:sz w:val="24"/>
                <w:szCs w:val="24"/>
              </w:rPr>
            </w:pPr>
          </w:p>
        </w:tc>
      </w:tr>
      <w:tr w14:paraId="1584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 w:type="dxa"/>
            <w:noWrap w:val="0"/>
            <w:vAlign w:val="center"/>
          </w:tcPr>
          <w:p w14:paraId="24712AF1">
            <w:pPr>
              <w:spacing w:line="360" w:lineRule="auto"/>
              <w:rPr>
                <w:rFonts w:ascii="仿宋" w:hAnsi="仿宋" w:eastAsia="仿宋"/>
                <w:color w:val="auto"/>
                <w:sz w:val="24"/>
                <w:szCs w:val="24"/>
              </w:rPr>
            </w:pPr>
          </w:p>
        </w:tc>
        <w:tc>
          <w:tcPr>
            <w:tcW w:w="1417" w:type="dxa"/>
            <w:noWrap w:val="0"/>
            <w:vAlign w:val="center"/>
          </w:tcPr>
          <w:p w14:paraId="6251E6EA">
            <w:pPr>
              <w:spacing w:line="360" w:lineRule="auto"/>
              <w:rPr>
                <w:rFonts w:ascii="仿宋" w:hAnsi="仿宋" w:eastAsia="仿宋"/>
                <w:color w:val="auto"/>
                <w:sz w:val="24"/>
                <w:szCs w:val="24"/>
              </w:rPr>
            </w:pPr>
          </w:p>
        </w:tc>
        <w:tc>
          <w:tcPr>
            <w:tcW w:w="4807" w:type="dxa"/>
            <w:noWrap w:val="0"/>
            <w:vAlign w:val="center"/>
          </w:tcPr>
          <w:p w14:paraId="349E07F7">
            <w:pPr>
              <w:spacing w:line="360" w:lineRule="auto"/>
              <w:rPr>
                <w:rFonts w:ascii="仿宋" w:hAnsi="仿宋" w:eastAsia="仿宋"/>
                <w:color w:val="auto"/>
                <w:sz w:val="24"/>
                <w:szCs w:val="24"/>
              </w:rPr>
            </w:pPr>
          </w:p>
        </w:tc>
        <w:tc>
          <w:tcPr>
            <w:tcW w:w="1985" w:type="dxa"/>
            <w:noWrap w:val="0"/>
            <w:vAlign w:val="top"/>
          </w:tcPr>
          <w:p w14:paraId="51A8B8B1">
            <w:pPr>
              <w:spacing w:line="360" w:lineRule="auto"/>
              <w:rPr>
                <w:rFonts w:hint="eastAsia" w:ascii="仿宋" w:hAnsi="仿宋" w:eastAsia="仿宋"/>
                <w:color w:val="auto"/>
                <w:sz w:val="24"/>
                <w:szCs w:val="24"/>
              </w:rPr>
            </w:pPr>
          </w:p>
        </w:tc>
      </w:tr>
      <w:tr w14:paraId="729F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 w:type="dxa"/>
            <w:noWrap w:val="0"/>
            <w:vAlign w:val="center"/>
          </w:tcPr>
          <w:p w14:paraId="2DAE1039">
            <w:pPr>
              <w:spacing w:line="360" w:lineRule="auto"/>
              <w:rPr>
                <w:rFonts w:ascii="仿宋" w:hAnsi="仿宋" w:eastAsia="仿宋"/>
                <w:color w:val="auto"/>
                <w:sz w:val="24"/>
                <w:szCs w:val="24"/>
              </w:rPr>
            </w:pPr>
          </w:p>
        </w:tc>
        <w:tc>
          <w:tcPr>
            <w:tcW w:w="1417" w:type="dxa"/>
            <w:noWrap w:val="0"/>
            <w:vAlign w:val="center"/>
          </w:tcPr>
          <w:p w14:paraId="36E2DA8F">
            <w:pPr>
              <w:spacing w:line="360" w:lineRule="auto"/>
              <w:rPr>
                <w:rFonts w:ascii="仿宋" w:hAnsi="仿宋" w:eastAsia="仿宋"/>
                <w:color w:val="auto"/>
                <w:sz w:val="24"/>
                <w:szCs w:val="24"/>
              </w:rPr>
            </w:pPr>
          </w:p>
        </w:tc>
        <w:tc>
          <w:tcPr>
            <w:tcW w:w="4807" w:type="dxa"/>
            <w:noWrap w:val="0"/>
            <w:vAlign w:val="center"/>
          </w:tcPr>
          <w:p w14:paraId="191ED068">
            <w:pPr>
              <w:spacing w:line="360" w:lineRule="auto"/>
              <w:rPr>
                <w:rFonts w:ascii="仿宋" w:hAnsi="仿宋" w:eastAsia="仿宋"/>
                <w:color w:val="auto"/>
                <w:sz w:val="24"/>
                <w:szCs w:val="24"/>
              </w:rPr>
            </w:pPr>
          </w:p>
        </w:tc>
        <w:tc>
          <w:tcPr>
            <w:tcW w:w="1985" w:type="dxa"/>
            <w:noWrap w:val="0"/>
            <w:vAlign w:val="top"/>
          </w:tcPr>
          <w:p w14:paraId="0159B736">
            <w:pPr>
              <w:spacing w:line="360" w:lineRule="auto"/>
              <w:rPr>
                <w:rFonts w:hint="eastAsia" w:ascii="仿宋" w:hAnsi="仿宋" w:eastAsia="仿宋"/>
                <w:color w:val="auto"/>
                <w:sz w:val="24"/>
                <w:szCs w:val="24"/>
              </w:rPr>
            </w:pPr>
          </w:p>
        </w:tc>
      </w:tr>
    </w:tbl>
    <w:p w14:paraId="1C8715D7">
      <w:pPr>
        <w:spacing w:line="360" w:lineRule="auto"/>
        <w:rPr>
          <w:rFonts w:hint="eastAsia" w:ascii="仿宋" w:hAnsi="仿宋" w:eastAsia="仿宋"/>
          <w:b/>
          <w:color w:val="auto"/>
          <w:sz w:val="24"/>
          <w:szCs w:val="24"/>
        </w:rPr>
      </w:pPr>
    </w:p>
    <w:p w14:paraId="46E84E47">
      <w:pPr>
        <w:pStyle w:val="3"/>
        <w:spacing w:line="360" w:lineRule="auto"/>
        <w:rPr>
          <w:rFonts w:hint="eastAsia" w:ascii="宋体" w:hAnsi="宋体" w:eastAsia="宋体" w:cs="Times New Roman"/>
          <w:b w:val="0"/>
          <w:bCs w:val="0"/>
          <w:color w:val="auto"/>
          <w:kern w:val="2"/>
          <w:sz w:val="32"/>
          <w:szCs w:val="32"/>
          <w:lang w:val="en-US" w:eastAsia="zh-CN" w:bidi="ar-SA"/>
        </w:rPr>
      </w:pPr>
      <w:r>
        <w:rPr>
          <w:rFonts w:ascii="仿宋" w:hAnsi="仿宋" w:eastAsia="仿宋"/>
          <w:color w:val="auto"/>
        </w:rPr>
        <w:br w:type="page"/>
      </w:r>
      <w:bookmarkStart w:id="9" w:name="_Toc510171099"/>
      <w:bookmarkStart w:id="10" w:name="_Toc22798005"/>
      <w:r>
        <w:rPr>
          <w:rFonts w:hint="eastAsia" w:ascii="宋体" w:hAnsi="宋体" w:eastAsia="宋体" w:cs="Times New Roman"/>
          <w:b w:val="0"/>
          <w:bCs w:val="0"/>
          <w:color w:val="auto"/>
          <w:kern w:val="2"/>
          <w:sz w:val="32"/>
          <w:szCs w:val="32"/>
          <w:lang w:val="en-US" w:eastAsia="zh-CN" w:bidi="ar-SA"/>
        </w:rPr>
        <w:t>供应商资质审核索引表</w:t>
      </w:r>
      <w:bookmarkEnd w:id="9"/>
      <w:bookmarkEnd w:id="10"/>
    </w:p>
    <w:tbl>
      <w:tblPr>
        <w:tblStyle w:val="46"/>
        <w:tblW w:w="10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965"/>
        <w:gridCol w:w="2288"/>
        <w:gridCol w:w="1404"/>
      </w:tblGrid>
      <w:tr w14:paraId="63DC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7" w:type="dxa"/>
            <w:noWrap w:val="0"/>
            <w:vAlign w:val="center"/>
          </w:tcPr>
          <w:p w14:paraId="61B7FD1C">
            <w:pPr>
              <w:spacing w:line="360" w:lineRule="auto"/>
              <w:rPr>
                <w:rFonts w:ascii="宋体" w:hAnsi="宋体"/>
                <w:b/>
                <w:color w:val="auto"/>
              </w:rPr>
            </w:pPr>
            <w:r>
              <w:rPr>
                <w:rFonts w:hint="eastAsia" w:ascii="宋体" w:hAnsi="宋体"/>
                <w:b/>
                <w:color w:val="auto"/>
              </w:rPr>
              <w:t>序号</w:t>
            </w:r>
          </w:p>
        </w:tc>
        <w:tc>
          <w:tcPr>
            <w:tcW w:w="5965" w:type="dxa"/>
            <w:noWrap w:val="0"/>
            <w:vAlign w:val="center"/>
          </w:tcPr>
          <w:p w14:paraId="0AAEBC1D">
            <w:pPr>
              <w:spacing w:line="360" w:lineRule="auto"/>
              <w:ind w:firstLine="422" w:firstLineChars="200"/>
              <w:jc w:val="center"/>
              <w:rPr>
                <w:rFonts w:ascii="宋体" w:hAnsi="宋体"/>
                <w:b/>
                <w:color w:val="auto"/>
              </w:rPr>
            </w:pPr>
            <w:r>
              <w:rPr>
                <w:rFonts w:hint="eastAsia" w:ascii="宋体" w:hAnsi="宋体"/>
                <w:b/>
                <w:color w:val="auto"/>
              </w:rPr>
              <w:t>项目</w:t>
            </w:r>
          </w:p>
        </w:tc>
        <w:tc>
          <w:tcPr>
            <w:tcW w:w="2288" w:type="dxa"/>
            <w:noWrap w:val="0"/>
            <w:vAlign w:val="center"/>
          </w:tcPr>
          <w:p w14:paraId="5689A3DD">
            <w:pPr>
              <w:spacing w:line="360" w:lineRule="auto"/>
              <w:ind w:firstLine="422" w:firstLineChars="200"/>
              <w:jc w:val="center"/>
              <w:rPr>
                <w:rFonts w:ascii="宋体" w:hAnsi="宋体"/>
                <w:b/>
                <w:color w:val="auto"/>
              </w:rPr>
            </w:pPr>
            <w:r>
              <w:rPr>
                <w:rFonts w:hint="eastAsia" w:ascii="宋体" w:hAnsi="宋体"/>
                <w:b/>
                <w:color w:val="auto"/>
              </w:rPr>
              <w:t>说明</w:t>
            </w:r>
          </w:p>
        </w:tc>
        <w:tc>
          <w:tcPr>
            <w:tcW w:w="1404" w:type="dxa"/>
            <w:noWrap w:val="0"/>
            <w:vAlign w:val="center"/>
          </w:tcPr>
          <w:p w14:paraId="628C94F6">
            <w:pPr>
              <w:spacing w:line="360" w:lineRule="auto"/>
              <w:jc w:val="center"/>
              <w:rPr>
                <w:rFonts w:ascii="宋体" w:hAnsi="宋体"/>
                <w:b/>
                <w:color w:val="auto"/>
              </w:rPr>
            </w:pPr>
            <w:r>
              <w:rPr>
                <w:rFonts w:hint="eastAsia" w:ascii="宋体" w:hAnsi="宋体"/>
                <w:b/>
                <w:color w:val="auto"/>
              </w:rPr>
              <w:t>响应文件中的页码位置</w:t>
            </w:r>
          </w:p>
        </w:tc>
      </w:tr>
      <w:tr w14:paraId="740D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7" w:type="dxa"/>
            <w:noWrap w:val="0"/>
            <w:vAlign w:val="center"/>
          </w:tcPr>
          <w:p w14:paraId="1F26356F">
            <w:pPr>
              <w:spacing w:line="360" w:lineRule="auto"/>
              <w:jc w:val="center"/>
              <w:rPr>
                <w:rFonts w:ascii="宋体" w:hAnsi="宋体"/>
                <w:color w:val="auto"/>
              </w:rPr>
            </w:pPr>
            <w:r>
              <w:rPr>
                <w:rFonts w:hint="eastAsia" w:ascii="宋体" w:hAnsi="宋体"/>
                <w:color w:val="auto"/>
              </w:rPr>
              <w:t>1</w:t>
            </w:r>
          </w:p>
        </w:tc>
        <w:tc>
          <w:tcPr>
            <w:tcW w:w="5965" w:type="dxa"/>
            <w:noWrap w:val="0"/>
            <w:vAlign w:val="center"/>
          </w:tcPr>
          <w:p w14:paraId="562D83C9">
            <w:pPr>
              <w:spacing w:line="360" w:lineRule="auto"/>
              <w:jc w:val="left"/>
              <w:rPr>
                <w:color w:val="auto"/>
              </w:rPr>
            </w:pPr>
            <w:r>
              <w:rPr>
                <w:rFonts w:hint="eastAsia"/>
                <w:color w:val="auto"/>
              </w:rPr>
              <w:t>企业法人营业执照复印件</w:t>
            </w:r>
          </w:p>
        </w:tc>
        <w:tc>
          <w:tcPr>
            <w:tcW w:w="2288" w:type="dxa"/>
            <w:noWrap w:val="0"/>
            <w:vAlign w:val="center"/>
          </w:tcPr>
          <w:p w14:paraId="693FC3C3">
            <w:pPr>
              <w:spacing w:line="360" w:lineRule="auto"/>
              <w:jc w:val="center"/>
              <w:rPr>
                <w:rFonts w:ascii="宋体" w:hAnsi="宋体"/>
                <w:color w:val="auto"/>
              </w:rPr>
            </w:pPr>
            <w:r>
              <w:rPr>
                <w:rFonts w:hint="eastAsia" w:ascii="宋体" w:hAnsi="宋体"/>
                <w:color w:val="auto"/>
              </w:rPr>
              <w:t>经年检，加盖公司公章</w:t>
            </w:r>
          </w:p>
        </w:tc>
        <w:tc>
          <w:tcPr>
            <w:tcW w:w="1404" w:type="dxa"/>
            <w:noWrap w:val="0"/>
            <w:vAlign w:val="center"/>
          </w:tcPr>
          <w:p w14:paraId="7B1D2CC5">
            <w:pPr>
              <w:spacing w:line="360" w:lineRule="auto"/>
              <w:ind w:firstLine="422" w:firstLineChars="200"/>
              <w:jc w:val="center"/>
              <w:rPr>
                <w:rFonts w:ascii="宋体" w:hAnsi="宋体"/>
                <w:b/>
                <w:color w:val="auto"/>
              </w:rPr>
            </w:pPr>
          </w:p>
        </w:tc>
      </w:tr>
      <w:tr w14:paraId="0B4A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27" w:type="dxa"/>
            <w:noWrap w:val="0"/>
            <w:vAlign w:val="center"/>
          </w:tcPr>
          <w:p w14:paraId="6CDEB367">
            <w:pPr>
              <w:spacing w:line="360" w:lineRule="auto"/>
              <w:jc w:val="center"/>
              <w:rPr>
                <w:rFonts w:ascii="宋体" w:hAnsi="宋体"/>
                <w:color w:val="auto"/>
              </w:rPr>
            </w:pPr>
            <w:r>
              <w:rPr>
                <w:rFonts w:hint="eastAsia" w:ascii="宋体" w:hAnsi="宋体"/>
                <w:color w:val="auto"/>
              </w:rPr>
              <w:t>2</w:t>
            </w:r>
          </w:p>
        </w:tc>
        <w:tc>
          <w:tcPr>
            <w:tcW w:w="5965" w:type="dxa"/>
            <w:noWrap w:val="0"/>
            <w:vAlign w:val="center"/>
          </w:tcPr>
          <w:p w14:paraId="631E511C">
            <w:pPr>
              <w:spacing w:line="360" w:lineRule="auto"/>
              <w:jc w:val="left"/>
              <w:rPr>
                <w:color w:val="auto"/>
              </w:rPr>
            </w:pPr>
            <w:r>
              <w:rPr>
                <w:rFonts w:hint="eastAsia"/>
                <w:color w:val="auto"/>
              </w:rPr>
              <w:t>法定代表人授权书（需法定代表人和授权代表同时签章或签名并加盖公司公章）</w:t>
            </w:r>
          </w:p>
        </w:tc>
        <w:tc>
          <w:tcPr>
            <w:tcW w:w="2288" w:type="dxa"/>
            <w:noWrap w:val="0"/>
            <w:vAlign w:val="center"/>
          </w:tcPr>
          <w:p w14:paraId="73491346">
            <w:pPr>
              <w:spacing w:line="360" w:lineRule="auto"/>
              <w:jc w:val="center"/>
              <w:rPr>
                <w:rFonts w:ascii="宋体" w:hAnsi="宋体"/>
                <w:color w:val="auto"/>
              </w:rPr>
            </w:pPr>
            <w:r>
              <w:rPr>
                <w:rFonts w:hint="eastAsia" w:ascii="宋体" w:hAnsi="宋体"/>
                <w:color w:val="auto"/>
              </w:rPr>
              <w:t>原件</w:t>
            </w:r>
          </w:p>
        </w:tc>
        <w:tc>
          <w:tcPr>
            <w:tcW w:w="1404" w:type="dxa"/>
            <w:noWrap w:val="0"/>
            <w:vAlign w:val="center"/>
          </w:tcPr>
          <w:p w14:paraId="48D6DE68">
            <w:pPr>
              <w:spacing w:line="360" w:lineRule="auto"/>
              <w:ind w:firstLine="422" w:firstLineChars="200"/>
              <w:jc w:val="center"/>
              <w:rPr>
                <w:rFonts w:ascii="宋体" w:hAnsi="宋体"/>
                <w:b/>
                <w:color w:val="auto"/>
              </w:rPr>
            </w:pPr>
          </w:p>
        </w:tc>
      </w:tr>
      <w:tr w14:paraId="430E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7" w:type="dxa"/>
            <w:noWrap w:val="0"/>
            <w:vAlign w:val="center"/>
          </w:tcPr>
          <w:p w14:paraId="2133733C">
            <w:pPr>
              <w:spacing w:line="360" w:lineRule="auto"/>
              <w:jc w:val="center"/>
              <w:rPr>
                <w:rFonts w:ascii="宋体" w:hAnsi="宋体"/>
                <w:color w:val="auto"/>
              </w:rPr>
            </w:pPr>
            <w:r>
              <w:rPr>
                <w:rFonts w:hint="eastAsia" w:ascii="宋体" w:hAnsi="宋体"/>
                <w:color w:val="auto"/>
              </w:rPr>
              <w:t>3</w:t>
            </w:r>
          </w:p>
        </w:tc>
        <w:tc>
          <w:tcPr>
            <w:tcW w:w="5965" w:type="dxa"/>
            <w:noWrap w:val="0"/>
            <w:vAlign w:val="center"/>
          </w:tcPr>
          <w:p w14:paraId="079E2A17">
            <w:pPr>
              <w:spacing w:line="360" w:lineRule="auto"/>
              <w:jc w:val="left"/>
              <w:rPr>
                <w:color w:val="auto"/>
              </w:rPr>
            </w:pPr>
            <w:r>
              <w:rPr>
                <w:rFonts w:hint="eastAsia"/>
                <w:color w:val="auto"/>
              </w:rPr>
              <w:t>法定代表身份证明（身份证正反面复印）</w:t>
            </w:r>
          </w:p>
        </w:tc>
        <w:tc>
          <w:tcPr>
            <w:tcW w:w="2288" w:type="dxa"/>
            <w:noWrap w:val="0"/>
            <w:vAlign w:val="center"/>
          </w:tcPr>
          <w:p w14:paraId="463FF5A0">
            <w:pPr>
              <w:spacing w:line="360" w:lineRule="auto"/>
              <w:jc w:val="center"/>
              <w:rPr>
                <w:rFonts w:hint="eastAsia" w:ascii="宋体" w:hAnsi="宋体" w:eastAsia="宋体"/>
                <w:color w:val="auto"/>
                <w:lang w:eastAsia="zh-CN"/>
              </w:rPr>
            </w:pPr>
            <w:r>
              <w:rPr>
                <w:rFonts w:hint="eastAsia" w:ascii="宋体" w:hAnsi="宋体"/>
                <w:color w:val="auto"/>
              </w:rPr>
              <w:t>复印件加盖公司公章</w:t>
            </w:r>
          </w:p>
        </w:tc>
        <w:tc>
          <w:tcPr>
            <w:tcW w:w="1404" w:type="dxa"/>
            <w:noWrap w:val="0"/>
            <w:vAlign w:val="center"/>
          </w:tcPr>
          <w:p w14:paraId="32661C73">
            <w:pPr>
              <w:spacing w:line="360" w:lineRule="auto"/>
              <w:ind w:firstLine="422" w:firstLineChars="200"/>
              <w:jc w:val="center"/>
              <w:rPr>
                <w:rFonts w:ascii="宋体" w:hAnsi="宋体"/>
                <w:b/>
                <w:color w:val="auto"/>
              </w:rPr>
            </w:pPr>
          </w:p>
        </w:tc>
      </w:tr>
      <w:tr w14:paraId="5E0C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7" w:type="dxa"/>
            <w:noWrap w:val="0"/>
            <w:vAlign w:val="center"/>
          </w:tcPr>
          <w:p w14:paraId="1951DEBC">
            <w:pPr>
              <w:spacing w:line="360" w:lineRule="auto"/>
              <w:jc w:val="center"/>
              <w:rPr>
                <w:rFonts w:ascii="宋体" w:hAnsi="宋体"/>
                <w:color w:val="auto"/>
              </w:rPr>
            </w:pPr>
            <w:r>
              <w:rPr>
                <w:rFonts w:hint="eastAsia" w:ascii="宋体" w:hAnsi="宋体"/>
                <w:color w:val="auto"/>
              </w:rPr>
              <w:t>4</w:t>
            </w:r>
          </w:p>
        </w:tc>
        <w:tc>
          <w:tcPr>
            <w:tcW w:w="5965" w:type="dxa"/>
            <w:noWrap w:val="0"/>
            <w:vAlign w:val="center"/>
          </w:tcPr>
          <w:p w14:paraId="5DB358CC">
            <w:pPr>
              <w:spacing w:line="360" w:lineRule="auto"/>
              <w:jc w:val="left"/>
              <w:rPr>
                <w:color w:val="auto"/>
              </w:rPr>
            </w:pPr>
            <w:r>
              <w:rPr>
                <w:rFonts w:hint="eastAsia"/>
                <w:color w:val="auto"/>
              </w:rPr>
              <w:t>授权代表身份证明（身份证正反面复印）</w:t>
            </w:r>
          </w:p>
        </w:tc>
        <w:tc>
          <w:tcPr>
            <w:tcW w:w="2288" w:type="dxa"/>
            <w:noWrap w:val="0"/>
            <w:vAlign w:val="center"/>
          </w:tcPr>
          <w:p w14:paraId="102C7AE2">
            <w:pPr>
              <w:spacing w:line="360" w:lineRule="auto"/>
              <w:jc w:val="center"/>
              <w:rPr>
                <w:rFonts w:hint="eastAsia" w:ascii="宋体" w:hAnsi="宋体"/>
                <w:color w:val="auto"/>
              </w:rPr>
            </w:pPr>
            <w:r>
              <w:rPr>
                <w:rFonts w:hint="eastAsia" w:ascii="宋体" w:hAnsi="宋体"/>
                <w:color w:val="auto"/>
              </w:rPr>
              <w:t>复印件加盖公司公章</w:t>
            </w:r>
          </w:p>
          <w:p w14:paraId="46789704">
            <w:pPr>
              <w:spacing w:line="360" w:lineRule="auto"/>
              <w:jc w:val="center"/>
              <w:rPr>
                <w:rFonts w:ascii="宋体" w:hAnsi="宋体"/>
                <w:color w:val="auto"/>
              </w:rPr>
            </w:pPr>
            <w:r>
              <w:rPr>
                <w:rFonts w:hint="eastAsia" w:ascii="宋体" w:hAnsi="宋体"/>
                <w:color w:val="auto"/>
              </w:rPr>
              <w:t>原件备查</w:t>
            </w:r>
          </w:p>
        </w:tc>
        <w:tc>
          <w:tcPr>
            <w:tcW w:w="1404" w:type="dxa"/>
            <w:noWrap w:val="0"/>
            <w:vAlign w:val="center"/>
          </w:tcPr>
          <w:p w14:paraId="7ADDCAD4">
            <w:pPr>
              <w:spacing w:line="360" w:lineRule="auto"/>
              <w:jc w:val="center"/>
              <w:rPr>
                <w:rFonts w:ascii="宋体" w:hAnsi="宋体"/>
                <w:color w:val="auto"/>
              </w:rPr>
            </w:pPr>
          </w:p>
        </w:tc>
      </w:tr>
      <w:tr w14:paraId="30E6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7" w:type="dxa"/>
            <w:noWrap w:val="0"/>
            <w:vAlign w:val="center"/>
          </w:tcPr>
          <w:p w14:paraId="7E05EB5B">
            <w:pPr>
              <w:spacing w:line="360" w:lineRule="auto"/>
              <w:jc w:val="center"/>
              <w:rPr>
                <w:rFonts w:ascii="宋体" w:hAnsi="宋体"/>
                <w:color w:val="auto"/>
              </w:rPr>
            </w:pPr>
            <w:r>
              <w:rPr>
                <w:rFonts w:hint="eastAsia" w:ascii="宋体" w:hAnsi="宋体"/>
                <w:color w:val="auto"/>
              </w:rPr>
              <w:t>5</w:t>
            </w:r>
          </w:p>
        </w:tc>
        <w:tc>
          <w:tcPr>
            <w:tcW w:w="5965" w:type="dxa"/>
            <w:noWrap w:val="0"/>
            <w:vAlign w:val="center"/>
          </w:tcPr>
          <w:p w14:paraId="07139A18">
            <w:pPr>
              <w:spacing w:line="360" w:lineRule="auto"/>
              <w:jc w:val="left"/>
              <w:rPr>
                <w:color w:val="auto"/>
              </w:rPr>
            </w:pPr>
            <w:r>
              <w:rPr>
                <w:rFonts w:hint="eastAsia"/>
                <w:color w:val="auto"/>
              </w:rPr>
              <w:t>具有良好的商业信誉和健全的财务会计制度证明材料</w:t>
            </w:r>
          </w:p>
        </w:tc>
        <w:tc>
          <w:tcPr>
            <w:tcW w:w="2288" w:type="dxa"/>
            <w:noWrap w:val="0"/>
            <w:vAlign w:val="center"/>
          </w:tcPr>
          <w:p w14:paraId="19B01ABB">
            <w:pPr>
              <w:spacing w:line="360" w:lineRule="auto"/>
              <w:jc w:val="center"/>
              <w:rPr>
                <w:rFonts w:ascii="宋体" w:hAnsi="宋体"/>
                <w:color w:val="auto"/>
              </w:rPr>
            </w:pPr>
            <w:r>
              <w:rPr>
                <w:rFonts w:hint="eastAsia" w:ascii="宋体" w:hAnsi="宋体"/>
                <w:color w:val="auto"/>
              </w:rPr>
              <w:t>加盖公司公章</w:t>
            </w:r>
          </w:p>
        </w:tc>
        <w:tc>
          <w:tcPr>
            <w:tcW w:w="1404" w:type="dxa"/>
            <w:noWrap w:val="0"/>
            <w:vAlign w:val="center"/>
          </w:tcPr>
          <w:p w14:paraId="0B4CDC13">
            <w:pPr>
              <w:spacing w:line="360" w:lineRule="auto"/>
              <w:jc w:val="center"/>
              <w:rPr>
                <w:rFonts w:ascii="宋体" w:hAnsi="宋体"/>
                <w:color w:val="auto"/>
              </w:rPr>
            </w:pPr>
          </w:p>
        </w:tc>
      </w:tr>
      <w:tr w14:paraId="7CCE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7" w:type="dxa"/>
            <w:noWrap w:val="0"/>
            <w:vAlign w:val="center"/>
          </w:tcPr>
          <w:p w14:paraId="6C23B38B">
            <w:pPr>
              <w:spacing w:line="360" w:lineRule="auto"/>
              <w:jc w:val="center"/>
              <w:rPr>
                <w:rFonts w:ascii="宋体" w:hAnsi="宋体"/>
                <w:color w:val="auto"/>
              </w:rPr>
            </w:pPr>
            <w:r>
              <w:rPr>
                <w:rFonts w:hint="eastAsia" w:ascii="宋体" w:hAnsi="宋体"/>
                <w:color w:val="auto"/>
              </w:rPr>
              <w:t>6</w:t>
            </w:r>
          </w:p>
        </w:tc>
        <w:tc>
          <w:tcPr>
            <w:tcW w:w="5965" w:type="dxa"/>
            <w:noWrap w:val="0"/>
            <w:vAlign w:val="center"/>
          </w:tcPr>
          <w:p w14:paraId="0C3817EF">
            <w:pPr>
              <w:spacing w:line="360" w:lineRule="auto"/>
              <w:jc w:val="left"/>
              <w:rPr>
                <w:color w:val="auto"/>
              </w:rPr>
            </w:pPr>
            <w:r>
              <w:rPr>
                <w:rFonts w:hint="eastAsia"/>
                <w:color w:val="auto"/>
              </w:rPr>
              <w:t>具有依法缴纳税收和社会保障资金的良好记录证明材料</w:t>
            </w:r>
          </w:p>
        </w:tc>
        <w:tc>
          <w:tcPr>
            <w:tcW w:w="2288" w:type="dxa"/>
            <w:noWrap w:val="0"/>
            <w:vAlign w:val="center"/>
          </w:tcPr>
          <w:p w14:paraId="25B6F22C">
            <w:pPr>
              <w:spacing w:line="360" w:lineRule="auto"/>
              <w:jc w:val="center"/>
              <w:rPr>
                <w:rFonts w:ascii="宋体" w:hAnsi="宋体"/>
                <w:color w:val="auto"/>
              </w:rPr>
            </w:pPr>
            <w:r>
              <w:rPr>
                <w:rFonts w:hint="eastAsia" w:ascii="宋体" w:hAnsi="宋体"/>
                <w:color w:val="auto"/>
              </w:rPr>
              <w:t>加盖公司公章</w:t>
            </w:r>
          </w:p>
        </w:tc>
        <w:tc>
          <w:tcPr>
            <w:tcW w:w="1404" w:type="dxa"/>
            <w:noWrap w:val="0"/>
            <w:vAlign w:val="center"/>
          </w:tcPr>
          <w:p w14:paraId="229DC707">
            <w:pPr>
              <w:spacing w:line="360" w:lineRule="auto"/>
              <w:ind w:firstLine="420" w:firstLineChars="200"/>
              <w:jc w:val="center"/>
              <w:rPr>
                <w:rFonts w:ascii="宋体" w:hAnsi="宋体"/>
                <w:color w:val="auto"/>
              </w:rPr>
            </w:pPr>
          </w:p>
        </w:tc>
      </w:tr>
      <w:tr w14:paraId="7CA1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27" w:type="dxa"/>
            <w:noWrap w:val="0"/>
            <w:vAlign w:val="center"/>
          </w:tcPr>
          <w:p w14:paraId="5FC1372F">
            <w:pPr>
              <w:spacing w:line="360" w:lineRule="auto"/>
              <w:jc w:val="center"/>
              <w:rPr>
                <w:rFonts w:ascii="宋体" w:hAnsi="宋体"/>
                <w:color w:val="auto"/>
              </w:rPr>
            </w:pPr>
            <w:r>
              <w:rPr>
                <w:rFonts w:hint="eastAsia" w:ascii="宋体" w:hAnsi="宋体"/>
                <w:color w:val="auto"/>
              </w:rPr>
              <w:t>7</w:t>
            </w:r>
          </w:p>
        </w:tc>
        <w:tc>
          <w:tcPr>
            <w:tcW w:w="5965" w:type="dxa"/>
            <w:noWrap w:val="0"/>
            <w:vAlign w:val="center"/>
          </w:tcPr>
          <w:p w14:paraId="673C3AC4">
            <w:pPr>
              <w:spacing w:line="360" w:lineRule="auto"/>
              <w:jc w:val="left"/>
              <w:rPr>
                <w:rFonts w:hint="eastAsia"/>
                <w:color w:val="auto"/>
              </w:rPr>
            </w:pPr>
            <w:r>
              <w:rPr>
                <w:rFonts w:hint="eastAsia"/>
                <w:color w:val="auto"/>
              </w:rPr>
              <w:t>参加政府采购活动近三年内（成立时间不足三年的、自成立时间起），在经营活动中没有重大违法记录，提供声明函原件</w:t>
            </w:r>
          </w:p>
        </w:tc>
        <w:tc>
          <w:tcPr>
            <w:tcW w:w="2288" w:type="dxa"/>
            <w:noWrap w:val="0"/>
            <w:vAlign w:val="center"/>
          </w:tcPr>
          <w:p w14:paraId="485BF096">
            <w:pPr>
              <w:spacing w:line="360" w:lineRule="auto"/>
              <w:jc w:val="center"/>
              <w:rPr>
                <w:rFonts w:ascii="宋体" w:hAnsi="宋体"/>
                <w:color w:val="auto"/>
              </w:rPr>
            </w:pPr>
            <w:r>
              <w:rPr>
                <w:rFonts w:hint="eastAsia" w:ascii="宋体" w:hAnsi="宋体"/>
                <w:color w:val="auto"/>
              </w:rPr>
              <w:t>加盖公司公章</w:t>
            </w:r>
          </w:p>
        </w:tc>
        <w:tc>
          <w:tcPr>
            <w:tcW w:w="1404" w:type="dxa"/>
            <w:noWrap w:val="0"/>
            <w:vAlign w:val="center"/>
          </w:tcPr>
          <w:p w14:paraId="4986CCB9">
            <w:pPr>
              <w:spacing w:line="360" w:lineRule="auto"/>
              <w:ind w:firstLine="420" w:firstLineChars="200"/>
              <w:jc w:val="center"/>
              <w:rPr>
                <w:rFonts w:ascii="宋体" w:hAnsi="宋体"/>
                <w:color w:val="auto"/>
              </w:rPr>
            </w:pPr>
          </w:p>
        </w:tc>
      </w:tr>
      <w:tr w14:paraId="2277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7" w:type="dxa"/>
            <w:noWrap w:val="0"/>
            <w:vAlign w:val="center"/>
          </w:tcPr>
          <w:p w14:paraId="4D77AA4C">
            <w:pPr>
              <w:spacing w:line="360" w:lineRule="auto"/>
              <w:jc w:val="center"/>
              <w:rPr>
                <w:rFonts w:hint="eastAsia" w:ascii="宋体" w:hAnsi="宋体"/>
                <w:color w:val="auto"/>
              </w:rPr>
            </w:pPr>
            <w:r>
              <w:rPr>
                <w:rFonts w:hint="eastAsia" w:ascii="宋体" w:hAnsi="宋体"/>
                <w:color w:val="auto"/>
              </w:rPr>
              <w:t>8</w:t>
            </w:r>
          </w:p>
        </w:tc>
        <w:tc>
          <w:tcPr>
            <w:tcW w:w="5965" w:type="dxa"/>
            <w:noWrap w:val="0"/>
            <w:vAlign w:val="center"/>
          </w:tcPr>
          <w:p w14:paraId="347CEB01">
            <w:pPr>
              <w:spacing w:line="360" w:lineRule="auto"/>
              <w:jc w:val="left"/>
              <w:rPr>
                <w:rFonts w:hint="default"/>
                <w:color w:val="auto"/>
                <w:lang w:val="en-US" w:eastAsia="zh-CN"/>
              </w:rPr>
            </w:pPr>
            <w:r>
              <w:rPr>
                <w:rFonts w:hint="eastAsia"/>
                <w:color w:val="auto"/>
              </w:rPr>
              <w:t>供应商具有律师事务所执业许可证</w:t>
            </w:r>
            <w:r>
              <w:rPr>
                <w:rFonts w:hint="eastAsia"/>
                <w:color w:val="auto"/>
                <w:lang w:val="en-US" w:eastAsia="zh-CN"/>
              </w:rPr>
              <w:t>复印件</w:t>
            </w:r>
          </w:p>
        </w:tc>
        <w:tc>
          <w:tcPr>
            <w:tcW w:w="2288" w:type="dxa"/>
            <w:noWrap w:val="0"/>
            <w:vAlign w:val="center"/>
          </w:tcPr>
          <w:p w14:paraId="1133F98D">
            <w:pPr>
              <w:spacing w:line="360" w:lineRule="auto"/>
              <w:jc w:val="center"/>
              <w:rPr>
                <w:rFonts w:hint="eastAsia" w:ascii="宋体" w:hAnsi="宋体"/>
                <w:color w:val="auto"/>
              </w:rPr>
            </w:pPr>
            <w:r>
              <w:rPr>
                <w:rFonts w:hint="eastAsia" w:ascii="宋体" w:hAnsi="宋体"/>
                <w:color w:val="auto"/>
              </w:rPr>
              <w:t>加盖公司公章</w:t>
            </w:r>
          </w:p>
        </w:tc>
        <w:tc>
          <w:tcPr>
            <w:tcW w:w="1404" w:type="dxa"/>
            <w:noWrap w:val="0"/>
            <w:vAlign w:val="center"/>
          </w:tcPr>
          <w:p w14:paraId="65805866">
            <w:pPr>
              <w:spacing w:line="360" w:lineRule="auto"/>
              <w:ind w:firstLine="420" w:firstLineChars="200"/>
              <w:jc w:val="center"/>
              <w:rPr>
                <w:rFonts w:ascii="宋体" w:hAnsi="宋体"/>
                <w:color w:val="auto"/>
              </w:rPr>
            </w:pPr>
          </w:p>
        </w:tc>
      </w:tr>
      <w:tr w14:paraId="74C1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27" w:type="dxa"/>
            <w:noWrap w:val="0"/>
            <w:vAlign w:val="center"/>
          </w:tcPr>
          <w:p w14:paraId="3028FE33">
            <w:pPr>
              <w:spacing w:line="360" w:lineRule="auto"/>
              <w:jc w:val="center"/>
              <w:rPr>
                <w:rFonts w:hint="eastAsia" w:ascii="宋体" w:hAnsi="宋体"/>
                <w:color w:val="auto"/>
              </w:rPr>
            </w:pPr>
            <w:r>
              <w:rPr>
                <w:rFonts w:hint="eastAsia" w:ascii="宋体" w:hAnsi="宋体"/>
                <w:color w:val="auto"/>
              </w:rPr>
              <w:t>9</w:t>
            </w:r>
          </w:p>
        </w:tc>
        <w:tc>
          <w:tcPr>
            <w:tcW w:w="5965" w:type="dxa"/>
            <w:shd w:val="clear" w:color="auto" w:fill="auto"/>
            <w:noWrap w:val="0"/>
            <w:vAlign w:val="center"/>
          </w:tcPr>
          <w:p w14:paraId="363F21E8">
            <w:pPr>
              <w:spacing w:line="360" w:lineRule="auto"/>
              <w:jc w:val="left"/>
              <w:rPr>
                <w:rFonts w:hint="eastAsia" w:ascii="Times New Roman" w:hAnsi="Times New Roman" w:eastAsia="宋体" w:cs="Times New Roman"/>
                <w:color w:val="auto"/>
                <w:kern w:val="2"/>
                <w:sz w:val="21"/>
                <w:szCs w:val="21"/>
                <w:lang w:val="en-US" w:eastAsia="zh-CN" w:bidi="ar-SA"/>
              </w:rPr>
            </w:pPr>
            <w:r>
              <w:rPr>
                <w:rFonts w:hint="eastAsia"/>
                <w:color w:val="auto"/>
              </w:rPr>
              <w:t>拟派项目团队中须至少有一名可独立办案的执业律师（提供律师执业证明材料、</w:t>
            </w:r>
            <w:r>
              <w:rPr>
                <w:rFonts w:hint="eastAsia"/>
                <w:color w:val="auto"/>
                <w:lang w:val="en-US" w:eastAsia="zh-CN"/>
              </w:rPr>
              <w:t>2024年7月至2024年12月供应商</w:t>
            </w:r>
            <w:r>
              <w:rPr>
                <w:rFonts w:hint="eastAsia"/>
                <w:color w:val="auto"/>
              </w:rPr>
              <w:t>为其缴纳的社保证明复印件加盖公章）；</w:t>
            </w:r>
            <w:bookmarkStart w:id="20" w:name="_GoBack"/>
            <w:bookmarkEnd w:id="20"/>
          </w:p>
        </w:tc>
        <w:tc>
          <w:tcPr>
            <w:tcW w:w="2288" w:type="dxa"/>
            <w:shd w:val="clear" w:color="auto" w:fill="auto"/>
            <w:noWrap w:val="0"/>
            <w:vAlign w:val="center"/>
          </w:tcPr>
          <w:p w14:paraId="5C8C08CF">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rPr>
              <w:t>加盖公司公章</w:t>
            </w:r>
          </w:p>
        </w:tc>
        <w:tc>
          <w:tcPr>
            <w:tcW w:w="1404" w:type="dxa"/>
            <w:noWrap w:val="0"/>
            <w:vAlign w:val="center"/>
          </w:tcPr>
          <w:p w14:paraId="061CB207">
            <w:pPr>
              <w:spacing w:line="360" w:lineRule="auto"/>
              <w:ind w:firstLine="420" w:firstLineChars="200"/>
              <w:jc w:val="center"/>
              <w:rPr>
                <w:rFonts w:ascii="宋体" w:hAnsi="宋体"/>
                <w:color w:val="auto"/>
              </w:rPr>
            </w:pPr>
          </w:p>
        </w:tc>
      </w:tr>
      <w:tr w14:paraId="447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27" w:type="dxa"/>
            <w:noWrap w:val="0"/>
            <w:vAlign w:val="center"/>
          </w:tcPr>
          <w:p w14:paraId="4FC58B76">
            <w:pPr>
              <w:spacing w:line="360" w:lineRule="auto"/>
              <w:jc w:val="center"/>
              <w:rPr>
                <w:rFonts w:hint="default" w:ascii="宋体" w:hAnsi="宋体" w:eastAsia="宋体"/>
                <w:color w:val="auto"/>
                <w:lang w:val="en-US" w:eastAsia="zh-CN"/>
              </w:rPr>
            </w:pPr>
            <w:r>
              <w:rPr>
                <w:rFonts w:hint="eastAsia" w:ascii="宋体" w:hAnsi="宋体"/>
                <w:color w:val="auto"/>
                <w:lang w:val="en-US" w:eastAsia="zh-CN"/>
              </w:rPr>
              <w:t>10</w:t>
            </w:r>
          </w:p>
        </w:tc>
        <w:tc>
          <w:tcPr>
            <w:tcW w:w="5965" w:type="dxa"/>
            <w:shd w:val="clear" w:color="auto" w:fill="auto"/>
            <w:noWrap w:val="0"/>
            <w:vAlign w:val="center"/>
          </w:tcPr>
          <w:p w14:paraId="7285A9B5">
            <w:pPr>
              <w:spacing w:line="360" w:lineRule="auto"/>
              <w:jc w:val="left"/>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采购</w:t>
            </w:r>
            <w:r>
              <w:rPr>
                <w:rFonts w:hint="eastAsia"/>
                <w:color w:val="auto"/>
              </w:rPr>
              <w:t>文件中的其他实质性要求是否响应</w:t>
            </w:r>
          </w:p>
        </w:tc>
        <w:tc>
          <w:tcPr>
            <w:tcW w:w="2288" w:type="dxa"/>
            <w:shd w:val="clear" w:color="auto" w:fill="auto"/>
            <w:noWrap w:val="0"/>
            <w:vAlign w:val="center"/>
          </w:tcPr>
          <w:p w14:paraId="3A8B79B0">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rPr>
              <w:t>在页码栏填是或者否</w:t>
            </w:r>
          </w:p>
        </w:tc>
        <w:tc>
          <w:tcPr>
            <w:tcW w:w="1404" w:type="dxa"/>
            <w:noWrap w:val="0"/>
            <w:vAlign w:val="center"/>
          </w:tcPr>
          <w:p w14:paraId="44629505">
            <w:pPr>
              <w:spacing w:line="360" w:lineRule="auto"/>
              <w:ind w:firstLine="420" w:firstLineChars="200"/>
              <w:jc w:val="center"/>
              <w:rPr>
                <w:rFonts w:ascii="宋体" w:hAnsi="宋体"/>
                <w:color w:val="auto"/>
              </w:rPr>
            </w:pPr>
          </w:p>
        </w:tc>
      </w:tr>
    </w:tbl>
    <w:p w14:paraId="5CBD989F">
      <w:pPr>
        <w:adjustRightInd w:val="0"/>
        <w:snapToGrid w:val="0"/>
        <w:spacing w:line="360" w:lineRule="auto"/>
        <w:ind w:firstLine="480" w:firstLineChars="200"/>
        <w:jc w:val="left"/>
        <w:rPr>
          <w:rFonts w:hint="eastAsia" w:ascii="宋体" w:hAnsi="宋体"/>
          <w:color w:val="auto"/>
          <w:sz w:val="24"/>
          <w:szCs w:val="24"/>
        </w:rPr>
      </w:pPr>
    </w:p>
    <w:p w14:paraId="5976C82E">
      <w:pPr>
        <w:spacing w:line="360" w:lineRule="auto"/>
        <w:jc w:val="center"/>
        <w:rPr>
          <w:rFonts w:hint="eastAsia" w:ascii="宋体" w:hAnsi="宋体"/>
          <w:b/>
          <w:color w:val="auto"/>
          <w:sz w:val="44"/>
          <w:szCs w:val="44"/>
        </w:rPr>
      </w:pPr>
      <w:r>
        <w:rPr>
          <w:rFonts w:ascii="宋体" w:hAnsi="宋体"/>
          <w:b/>
          <w:color w:val="auto"/>
          <w:sz w:val="44"/>
          <w:szCs w:val="44"/>
        </w:rPr>
        <w:br w:type="page"/>
      </w:r>
      <w:r>
        <w:rPr>
          <w:rFonts w:hint="eastAsia" w:ascii="宋体" w:hAnsi="宋体"/>
          <w:b/>
          <w:color w:val="auto"/>
          <w:sz w:val="44"/>
          <w:szCs w:val="44"/>
          <w:lang w:val="en-US" w:eastAsia="zh-CN"/>
        </w:rPr>
        <w:t>响应</w:t>
      </w:r>
      <w:r>
        <w:rPr>
          <w:rFonts w:hint="eastAsia" w:ascii="宋体" w:hAnsi="宋体"/>
          <w:b/>
          <w:color w:val="auto"/>
          <w:sz w:val="44"/>
          <w:szCs w:val="44"/>
        </w:rPr>
        <w:t>文件请按下列顺序制作</w:t>
      </w:r>
    </w:p>
    <w:p w14:paraId="1579267B">
      <w:pPr>
        <w:spacing w:line="360" w:lineRule="auto"/>
        <w:jc w:val="center"/>
        <w:rPr>
          <w:rFonts w:hint="eastAsia" w:ascii="宋体" w:hAnsi="宋体"/>
          <w:b/>
          <w:color w:val="auto"/>
          <w:sz w:val="44"/>
          <w:szCs w:val="44"/>
        </w:rPr>
      </w:pPr>
    </w:p>
    <w:p w14:paraId="2A0CCED2">
      <w:pPr>
        <w:snapToGrid w:val="0"/>
        <w:spacing w:line="360" w:lineRule="auto"/>
        <w:ind w:firstLine="643" w:firstLineChars="200"/>
        <w:jc w:val="center"/>
        <w:rPr>
          <w:rFonts w:ascii="宋体" w:hAnsi="宋体"/>
          <w:b/>
          <w:color w:val="auto"/>
          <w:sz w:val="32"/>
          <w:szCs w:val="32"/>
        </w:rPr>
      </w:pPr>
      <w:r>
        <w:rPr>
          <w:rFonts w:hint="eastAsia" w:ascii="宋体" w:hAnsi="宋体"/>
          <w:b/>
          <w:bCs/>
          <w:color w:val="auto"/>
          <w:sz w:val="32"/>
          <w:szCs w:val="32"/>
        </w:rPr>
        <w:t>一、</w:t>
      </w:r>
      <w:r>
        <w:rPr>
          <w:rFonts w:hint="eastAsia" w:ascii="宋体" w:hAnsi="宋体"/>
          <w:b/>
          <w:color w:val="auto"/>
          <w:sz w:val="32"/>
          <w:szCs w:val="32"/>
        </w:rPr>
        <w:t>企业法人营业执照复印件</w:t>
      </w:r>
    </w:p>
    <w:p w14:paraId="4FEDA218">
      <w:pPr>
        <w:snapToGrid w:val="0"/>
        <w:spacing w:line="360" w:lineRule="auto"/>
        <w:ind w:firstLine="643" w:firstLineChars="200"/>
        <w:jc w:val="center"/>
        <w:rPr>
          <w:b/>
          <w:color w:val="auto"/>
          <w:sz w:val="32"/>
          <w:szCs w:val="32"/>
        </w:rPr>
      </w:pPr>
      <w:r>
        <w:rPr>
          <w:rFonts w:ascii="宋体" w:hAnsi="宋体"/>
          <w:b/>
          <w:color w:val="auto"/>
          <w:sz w:val="32"/>
          <w:szCs w:val="32"/>
        </w:rPr>
        <w:br w:type="page"/>
      </w:r>
      <w:r>
        <w:rPr>
          <w:rFonts w:hint="eastAsia" w:ascii="宋体" w:hAnsi="宋体"/>
          <w:b/>
          <w:color w:val="auto"/>
          <w:sz w:val="32"/>
          <w:szCs w:val="32"/>
        </w:rPr>
        <w:t>二</w:t>
      </w:r>
      <w:r>
        <w:rPr>
          <w:rFonts w:hint="eastAsia"/>
          <w:b/>
          <w:color w:val="auto"/>
          <w:sz w:val="32"/>
          <w:szCs w:val="32"/>
        </w:rPr>
        <w:t>、法定代表人授权书</w:t>
      </w:r>
    </w:p>
    <w:p w14:paraId="2810E0F0">
      <w:pPr>
        <w:spacing w:line="360" w:lineRule="auto"/>
        <w:rPr>
          <w:color w:val="auto"/>
        </w:rPr>
      </w:pPr>
    </w:p>
    <w:p w14:paraId="3FAF95F8">
      <w:pPr>
        <w:pStyle w:val="88"/>
        <w:spacing w:before="0" w:after="0"/>
        <w:ind w:firstLineChars="200"/>
        <w:rPr>
          <w:rFonts w:ascii="宋体" w:hAnsi="宋体"/>
          <w:color w:val="auto"/>
          <w:kern w:val="2"/>
          <w:szCs w:val="21"/>
        </w:rPr>
      </w:pPr>
      <w:r>
        <w:rPr>
          <w:rFonts w:hint="eastAsia" w:ascii="宋体" w:hAnsi="宋体"/>
          <w:color w:val="auto"/>
          <w:kern w:val="2"/>
          <w:szCs w:val="21"/>
        </w:rPr>
        <w:t>本授权书声明：____________（</w:t>
      </w:r>
      <w:r>
        <w:rPr>
          <w:rFonts w:hint="eastAsia" w:ascii="宋体" w:hAnsi="宋体"/>
          <w:color w:val="auto"/>
          <w:kern w:val="2"/>
          <w:szCs w:val="21"/>
          <w:lang w:val="en-US" w:eastAsia="zh-CN"/>
        </w:rPr>
        <w:t>供应商</w:t>
      </w:r>
      <w:r>
        <w:rPr>
          <w:rFonts w:hint="eastAsia" w:ascii="宋体" w:hAnsi="宋体"/>
          <w:color w:val="auto"/>
          <w:kern w:val="2"/>
          <w:szCs w:val="21"/>
        </w:rPr>
        <w:t>名称）____________（法定代表人姓名、职务）授权________________（被授权人的姓名、职务）为我方就项目采购活动的合法代理人，以本公司名义全权处理一切与该项目采购有关的事务。</w:t>
      </w:r>
    </w:p>
    <w:p w14:paraId="5E2B9BA2">
      <w:pPr>
        <w:pStyle w:val="88"/>
        <w:spacing w:before="0" w:after="0"/>
        <w:ind w:firstLineChars="200"/>
        <w:rPr>
          <w:rFonts w:ascii="宋体" w:hAnsi="宋体"/>
          <w:color w:val="auto"/>
          <w:kern w:val="2"/>
          <w:szCs w:val="21"/>
        </w:rPr>
      </w:pPr>
      <w:r>
        <w:rPr>
          <w:rFonts w:hint="eastAsia" w:ascii="宋体" w:hAnsi="宋体"/>
          <w:color w:val="auto"/>
          <w:kern w:val="2"/>
          <w:szCs w:val="21"/>
        </w:rPr>
        <w:t>本授权书于______年____月____日签字生效，特此声明。</w:t>
      </w:r>
    </w:p>
    <w:p w14:paraId="06C85E7F">
      <w:pPr>
        <w:pStyle w:val="88"/>
        <w:spacing w:before="0" w:after="0"/>
        <w:ind w:firstLineChars="200"/>
        <w:rPr>
          <w:rFonts w:ascii="宋体" w:hAnsi="宋体"/>
          <w:color w:val="auto"/>
          <w:kern w:val="2"/>
          <w:szCs w:val="21"/>
        </w:rPr>
      </w:pPr>
    </w:p>
    <w:p w14:paraId="1B250976">
      <w:pPr>
        <w:pStyle w:val="88"/>
        <w:spacing w:before="0" w:after="0"/>
        <w:ind w:firstLineChars="200"/>
        <w:rPr>
          <w:rFonts w:ascii="宋体" w:hAnsi="宋体"/>
          <w:color w:val="auto"/>
          <w:kern w:val="2"/>
          <w:szCs w:val="21"/>
        </w:rPr>
      </w:pPr>
      <w:r>
        <w:rPr>
          <w:rFonts w:hint="eastAsia" w:ascii="宋体" w:hAnsi="宋体"/>
          <w:color w:val="auto"/>
          <w:kern w:val="2"/>
          <w:szCs w:val="21"/>
        </w:rPr>
        <w:t>法定代表人签字或签章：_____________________________________</w:t>
      </w:r>
    </w:p>
    <w:p w14:paraId="36059836">
      <w:pPr>
        <w:pStyle w:val="88"/>
        <w:spacing w:before="0" w:after="0"/>
        <w:ind w:firstLineChars="200"/>
        <w:rPr>
          <w:rFonts w:ascii="宋体" w:hAnsi="宋体"/>
          <w:color w:val="auto"/>
          <w:kern w:val="2"/>
          <w:szCs w:val="21"/>
        </w:rPr>
      </w:pPr>
    </w:p>
    <w:p w14:paraId="45D0290A">
      <w:pPr>
        <w:pStyle w:val="88"/>
        <w:spacing w:before="0" w:after="0"/>
        <w:ind w:firstLineChars="200"/>
        <w:rPr>
          <w:rFonts w:hint="eastAsia" w:ascii="宋体" w:hAnsi="宋体" w:eastAsia="宋体"/>
          <w:color w:val="auto"/>
          <w:kern w:val="2"/>
          <w:szCs w:val="21"/>
          <w:lang w:eastAsia="zh-CN"/>
        </w:rPr>
      </w:pPr>
      <w:r>
        <w:rPr>
          <w:rFonts w:hint="eastAsia" w:ascii="宋体" w:hAnsi="宋体"/>
          <w:color w:val="auto"/>
          <w:kern w:val="2"/>
          <w:szCs w:val="21"/>
        </w:rPr>
        <w:t>法定代表人联系电话：_____________________________</w:t>
      </w:r>
    </w:p>
    <w:p w14:paraId="0D46704C">
      <w:pPr>
        <w:pStyle w:val="88"/>
        <w:spacing w:before="0" w:after="0"/>
        <w:ind w:firstLineChars="200"/>
        <w:rPr>
          <w:rFonts w:ascii="宋体" w:hAnsi="宋体"/>
          <w:color w:val="auto"/>
          <w:kern w:val="2"/>
          <w:szCs w:val="21"/>
        </w:rPr>
      </w:pPr>
    </w:p>
    <w:p w14:paraId="7B98E5D7">
      <w:pPr>
        <w:pStyle w:val="88"/>
        <w:spacing w:before="0" w:after="0"/>
        <w:ind w:firstLineChars="200"/>
        <w:rPr>
          <w:rFonts w:ascii="宋体" w:hAnsi="宋体"/>
          <w:color w:val="auto"/>
          <w:kern w:val="2"/>
          <w:szCs w:val="21"/>
        </w:rPr>
      </w:pPr>
      <w:r>
        <w:rPr>
          <w:rFonts w:hint="eastAsia" w:ascii="宋体" w:hAnsi="宋体"/>
          <w:color w:val="auto"/>
          <w:kern w:val="2"/>
          <w:szCs w:val="21"/>
        </w:rPr>
        <w:t>代理人（被授权人）签字或签章：_____________________________</w:t>
      </w:r>
    </w:p>
    <w:p w14:paraId="243023EE">
      <w:pPr>
        <w:pStyle w:val="88"/>
        <w:spacing w:before="0" w:after="0"/>
        <w:ind w:firstLineChars="200"/>
        <w:rPr>
          <w:rFonts w:ascii="宋体" w:hAnsi="宋体"/>
          <w:color w:val="auto"/>
          <w:kern w:val="2"/>
          <w:szCs w:val="21"/>
        </w:rPr>
      </w:pPr>
    </w:p>
    <w:p w14:paraId="039A5EEB">
      <w:pPr>
        <w:pStyle w:val="110"/>
        <w:spacing w:line="360" w:lineRule="auto"/>
        <w:ind w:firstLine="528" w:firstLineChars="220"/>
        <w:rPr>
          <w:rFonts w:hint="eastAsia" w:ascii="宋体" w:hAnsi="宋体" w:eastAsia="宋体"/>
          <w:color w:val="auto"/>
          <w:sz w:val="24"/>
          <w:szCs w:val="21"/>
          <w:u w:val="single"/>
          <w:lang w:eastAsia="zh-CN"/>
        </w:rPr>
      </w:pPr>
      <w:r>
        <w:rPr>
          <w:rFonts w:hint="eastAsia" w:ascii="宋体" w:hAnsi="宋体"/>
          <w:color w:val="auto"/>
          <w:sz w:val="24"/>
          <w:szCs w:val="21"/>
        </w:rPr>
        <w:t>代理人（被授权人）身份证号码：</w:t>
      </w:r>
      <w:r>
        <w:rPr>
          <w:rFonts w:hint="eastAsia" w:ascii="宋体" w:hAnsi="宋体"/>
          <w:color w:val="auto"/>
          <w:szCs w:val="21"/>
        </w:rPr>
        <w:t>_____________________________</w:t>
      </w:r>
    </w:p>
    <w:p w14:paraId="495F7BD8">
      <w:pPr>
        <w:pStyle w:val="110"/>
        <w:tabs>
          <w:tab w:val="left" w:pos="3930"/>
          <w:tab w:val="clear" w:pos="360"/>
        </w:tabs>
        <w:spacing w:line="360" w:lineRule="auto"/>
        <w:ind w:firstLine="0" w:firstLineChars="0"/>
        <w:rPr>
          <w:rFonts w:ascii="宋体" w:hAnsi="宋体"/>
          <w:color w:val="auto"/>
          <w:sz w:val="24"/>
          <w:szCs w:val="21"/>
        </w:rPr>
      </w:pPr>
    </w:p>
    <w:p w14:paraId="6789202B">
      <w:pPr>
        <w:pStyle w:val="110"/>
        <w:tabs>
          <w:tab w:val="left" w:pos="3930"/>
          <w:tab w:val="clear" w:pos="360"/>
        </w:tabs>
        <w:spacing w:line="360" w:lineRule="auto"/>
        <w:ind w:firstLine="0" w:firstLineChars="0"/>
        <w:rPr>
          <w:rFonts w:ascii="宋体" w:hAnsi="宋体"/>
          <w:color w:val="auto"/>
          <w:sz w:val="24"/>
          <w:szCs w:val="21"/>
          <w:u w:val="single"/>
        </w:rPr>
      </w:pPr>
      <w:r>
        <w:rPr>
          <w:rFonts w:hint="eastAsia" w:ascii="宋体" w:hAnsi="宋体"/>
          <w:color w:val="auto"/>
          <w:sz w:val="24"/>
          <w:szCs w:val="21"/>
        </w:rPr>
        <w:t>代理人（被授权人）联系电话：</w:t>
      </w:r>
      <w:r>
        <w:rPr>
          <w:rFonts w:hint="eastAsia" w:ascii="宋体" w:hAnsi="宋体"/>
          <w:color w:val="auto"/>
          <w:szCs w:val="21"/>
        </w:rPr>
        <w:t>_____________________________</w:t>
      </w:r>
    </w:p>
    <w:p w14:paraId="4A6C8E2D">
      <w:pPr>
        <w:pStyle w:val="88"/>
        <w:spacing w:before="0" w:after="0"/>
        <w:ind w:firstLineChars="200"/>
        <w:rPr>
          <w:rFonts w:ascii="宋体" w:hAnsi="宋体"/>
          <w:color w:val="auto"/>
          <w:kern w:val="2"/>
          <w:szCs w:val="21"/>
        </w:rPr>
      </w:pPr>
    </w:p>
    <w:p w14:paraId="155FCED6">
      <w:pPr>
        <w:pStyle w:val="88"/>
        <w:spacing w:before="0" w:after="0"/>
        <w:ind w:firstLineChars="200"/>
        <w:rPr>
          <w:rFonts w:ascii="宋体" w:hAnsi="宋体"/>
          <w:color w:val="auto"/>
          <w:kern w:val="2"/>
          <w:szCs w:val="21"/>
        </w:rPr>
      </w:pPr>
      <w:r>
        <w:rPr>
          <w:rFonts w:hint="eastAsia" w:ascii="宋体" w:hAnsi="宋体"/>
          <w:color w:val="auto"/>
          <w:kern w:val="2"/>
          <w:szCs w:val="21"/>
          <w:lang w:val="en-US" w:eastAsia="zh-CN"/>
        </w:rPr>
        <w:t>供应商</w:t>
      </w:r>
      <w:r>
        <w:rPr>
          <w:rFonts w:hint="eastAsia" w:ascii="宋体" w:hAnsi="宋体"/>
          <w:color w:val="auto"/>
          <w:kern w:val="2"/>
          <w:szCs w:val="21"/>
        </w:rPr>
        <w:t>名称（公章）：_____________________________________</w:t>
      </w:r>
    </w:p>
    <w:p w14:paraId="593D6B5F">
      <w:pPr>
        <w:pStyle w:val="88"/>
        <w:spacing w:before="0" w:after="0"/>
        <w:ind w:firstLineChars="200"/>
        <w:rPr>
          <w:rFonts w:ascii="宋体" w:hAnsi="宋体"/>
          <w:color w:val="auto"/>
          <w:kern w:val="2"/>
          <w:szCs w:val="21"/>
        </w:rPr>
      </w:pPr>
    </w:p>
    <w:p w14:paraId="20373DF2">
      <w:pPr>
        <w:pStyle w:val="88"/>
        <w:spacing w:before="0" w:after="0"/>
        <w:ind w:firstLineChars="200"/>
        <w:rPr>
          <w:rFonts w:ascii="宋体" w:hAnsi="宋体"/>
          <w:color w:val="auto"/>
          <w:kern w:val="2"/>
          <w:szCs w:val="21"/>
        </w:rPr>
      </w:pPr>
      <w:r>
        <w:rPr>
          <w:rFonts w:hint="eastAsia" w:ascii="宋体" w:hAnsi="宋体"/>
          <w:color w:val="auto"/>
          <w:kern w:val="2"/>
          <w:szCs w:val="21"/>
        </w:rPr>
        <w:t>日期：_____________________________________</w:t>
      </w:r>
    </w:p>
    <w:p w14:paraId="1EEBE1D5">
      <w:pPr>
        <w:pStyle w:val="88"/>
        <w:spacing w:before="0" w:after="0"/>
        <w:ind w:firstLineChars="200"/>
        <w:rPr>
          <w:rFonts w:ascii="宋体" w:hAnsi="宋体"/>
          <w:color w:val="auto"/>
          <w:kern w:val="2"/>
          <w:szCs w:val="21"/>
        </w:rPr>
      </w:pPr>
    </w:p>
    <w:p w14:paraId="7C55B34E">
      <w:pPr>
        <w:pStyle w:val="88"/>
        <w:spacing w:before="0" w:after="0"/>
        <w:ind w:firstLineChars="200"/>
        <w:rPr>
          <w:rFonts w:ascii="宋体" w:hAnsi="宋体"/>
          <w:color w:val="auto"/>
          <w:kern w:val="2"/>
          <w:szCs w:val="21"/>
        </w:rPr>
      </w:pPr>
    </w:p>
    <w:p w14:paraId="2DC2913B">
      <w:pPr>
        <w:pStyle w:val="88"/>
        <w:spacing w:before="0" w:after="0"/>
        <w:ind w:firstLineChars="200"/>
        <w:jc w:val="center"/>
        <w:rPr>
          <w:rFonts w:hint="eastAsia" w:ascii="宋体" w:hAnsi="宋体"/>
          <w:b/>
          <w:color w:val="auto"/>
          <w:sz w:val="32"/>
          <w:szCs w:val="32"/>
        </w:rPr>
      </w:pPr>
      <w:r>
        <w:rPr>
          <w:rFonts w:ascii="宋体" w:hAnsi="宋体"/>
          <w:color w:val="auto"/>
          <w:kern w:val="2"/>
          <w:szCs w:val="21"/>
        </w:rPr>
        <w:br w:type="page"/>
      </w:r>
      <w:r>
        <w:rPr>
          <w:rFonts w:hint="eastAsia" w:ascii="宋体" w:hAnsi="宋体"/>
          <w:b/>
          <w:color w:val="auto"/>
          <w:sz w:val="32"/>
          <w:szCs w:val="32"/>
        </w:rPr>
        <w:t>三、法定代表人身份证复印件</w:t>
      </w:r>
    </w:p>
    <w:p w14:paraId="44081640">
      <w:pPr>
        <w:pStyle w:val="88"/>
        <w:spacing w:before="0" w:after="0"/>
        <w:ind w:firstLine="643" w:firstLineChars="200"/>
        <w:jc w:val="center"/>
        <w:rPr>
          <w:rFonts w:hint="eastAsia" w:ascii="宋体" w:hAnsi="宋体"/>
          <w:b/>
          <w:color w:val="auto"/>
          <w:sz w:val="32"/>
          <w:szCs w:val="32"/>
        </w:rPr>
      </w:pPr>
    </w:p>
    <w:p w14:paraId="19D94577">
      <w:pPr>
        <w:pStyle w:val="88"/>
        <w:spacing w:before="0" w:after="0"/>
        <w:ind w:firstLine="643" w:firstLineChars="200"/>
        <w:jc w:val="center"/>
        <w:rPr>
          <w:rFonts w:hint="eastAsia" w:ascii="宋体" w:hAnsi="宋体"/>
          <w:b/>
          <w:color w:val="auto"/>
          <w:sz w:val="32"/>
          <w:szCs w:val="32"/>
        </w:rPr>
      </w:pPr>
    </w:p>
    <w:p w14:paraId="3E67EDD1">
      <w:pPr>
        <w:pStyle w:val="88"/>
        <w:spacing w:before="0" w:after="0"/>
        <w:ind w:firstLine="643" w:firstLineChars="200"/>
        <w:jc w:val="center"/>
        <w:rPr>
          <w:rFonts w:hint="eastAsia" w:ascii="宋体" w:hAnsi="宋体"/>
          <w:b/>
          <w:color w:val="auto"/>
          <w:sz w:val="32"/>
          <w:szCs w:val="32"/>
        </w:rPr>
      </w:pPr>
    </w:p>
    <w:p w14:paraId="6D88D206">
      <w:pPr>
        <w:spacing w:line="360" w:lineRule="auto"/>
        <w:jc w:val="center"/>
        <w:rPr>
          <w:rFonts w:hint="eastAsia" w:ascii="宋体" w:hAnsi="宋体"/>
          <w:b/>
          <w:color w:val="auto"/>
          <w:sz w:val="32"/>
          <w:szCs w:val="32"/>
        </w:rPr>
      </w:pPr>
      <w:r>
        <w:rPr>
          <w:rFonts w:hint="eastAsia" w:ascii="宋体" w:hAnsi="宋体"/>
          <w:b/>
          <w:color w:val="auto"/>
          <w:sz w:val="32"/>
          <w:szCs w:val="32"/>
        </w:rPr>
        <w:t>四、被授权人身份证复印件</w:t>
      </w:r>
    </w:p>
    <w:p w14:paraId="4F3C273D">
      <w:pPr>
        <w:pStyle w:val="88"/>
        <w:spacing w:before="0" w:after="0"/>
        <w:ind w:firstLine="643" w:firstLineChars="200"/>
        <w:jc w:val="center"/>
        <w:rPr>
          <w:rFonts w:hint="eastAsia" w:ascii="宋体" w:hAnsi="宋体"/>
          <w:b/>
          <w:color w:val="auto"/>
          <w:sz w:val="32"/>
          <w:szCs w:val="32"/>
        </w:rPr>
      </w:pPr>
    </w:p>
    <w:p w14:paraId="273A7E0E">
      <w:pPr>
        <w:pStyle w:val="88"/>
        <w:spacing w:before="0" w:after="0"/>
        <w:ind w:firstLine="643" w:firstLineChars="200"/>
        <w:jc w:val="center"/>
        <w:rPr>
          <w:rFonts w:ascii="宋体" w:hAnsi="宋体"/>
          <w:b/>
          <w:color w:val="auto"/>
          <w:sz w:val="32"/>
          <w:szCs w:val="32"/>
        </w:rPr>
      </w:pPr>
    </w:p>
    <w:p w14:paraId="7D5C018D">
      <w:pPr>
        <w:spacing w:line="360" w:lineRule="auto"/>
        <w:rPr>
          <w:rFonts w:ascii="宋体" w:hAnsi="宋体"/>
          <w:b/>
          <w:color w:val="auto"/>
        </w:rPr>
      </w:pPr>
    </w:p>
    <w:p w14:paraId="7457E31A">
      <w:pPr>
        <w:snapToGrid w:val="0"/>
        <w:spacing w:line="360" w:lineRule="auto"/>
        <w:jc w:val="both"/>
        <w:rPr>
          <w:rFonts w:hint="eastAsia" w:ascii="宋体" w:hAnsi="宋体"/>
          <w:b/>
          <w:bCs/>
          <w:color w:val="auto"/>
          <w:sz w:val="32"/>
          <w:szCs w:val="32"/>
        </w:rPr>
      </w:pPr>
      <w:r>
        <w:rPr>
          <w:rFonts w:hint="eastAsia" w:ascii="宋体" w:hAnsi="宋体"/>
          <w:b/>
          <w:bCs/>
          <w:color w:val="auto"/>
          <w:sz w:val="32"/>
          <w:szCs w:val="32"/>
        </w:rPr>
        <w:t>五、</w:t>
      </w:r>
      <w:r>
        <w:rPr>
          <w:rFonts w:hint="eastAsia" w:ascii="宋体" w:hAnsi="宋体"/>
          <w:b/>
          <w:bCs/>
          <w:color w:val="auto"/>
          <w:sz w:val="32"/>
          <w:szCs w:val="32"/>
          <w:lang w:val="en-US" w:eastAsia="zh-CN"/>
        </w:rPr>
        <w:t>供应商</w:t>
      </w:r>
      <w:r>
        <w:rPr>
          <w:rFonts w:hint="eastAsia" w:ascii="宋体" w:hAnsi="宋体"/>
          <w:b/>
          <w:bCs/>
          <w:color w:val="auto"/>
          <w:sz w:val="32"/>
          <w:szCs w:val="32"/>
        </w:rPr>
        <w:t>具有良好的商业信誉和健全的财务会计制度证明材料</w:t>
      </w:r>
    </w:p>
    <w:p w14:paraId="35885D69">
      <w:pPr>
        <w:pStyle w:val="88"/>
        <w:spacing w:before="0" w:after="0"/>
        <w:ind w:firstLineChars="200"/>
        <w:jc w:val="both"/>
        <w:rPr>
          <w:rFonts w:hint="eastAsia" w:ascii="宋体" w:hAnsi="宋体"/>
          <w:color w:val="auto"/>
        </w:rPr>
      </w:pPr>
      <w:r>
        <w:rPr>
          <w:rFonts w:hint="eastAsia" w:ascii="宋体" w:hAnsi="宋体"/>
          <w:color w:val="auto"/>
        </w:rPr>
        <w:t>（提供20</w:t>
      </w:r>
      <w:r>
        <w:rPr>
          <w:rFonts w:hint="eastAsia" w:ascii="宋体" w:hAnsi="宋体"/>
          <w:color w:val="auto"/>
          <w:lang w:val="en-US" w:eastAsia="zh-CN"/>
        </w:rPr>
        <w:t>24</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月至20</w:t>
      </w:r>
      <w:r>
        <w:rPr>
          <w:rFonts w:hint="eastAsia" w:ascii="宋体" w:hAnsi="宋体"/>
          <w:color w:val="auto"/>
          <w:lang w:val="en-US" w:eastAsia="zh-CN"/>
        </w:rPr>
        <w:t>24</w:t>
      </w:r>
      <w:r>
        <w:rPr>
          <w:rFonts w:hint="eastAsia" w:ascii="宋体" w:hAnsi="宋体"/>
          <w:color w:val="auto"/>
        </w:rPr>
        <w:t>年1</w:t>
      </w:r>
      <w:r>
        <w:rPr>
          <w:rFonts w:hint="eastAsia" w:ascii="宋体" w:hAnsi="宋体"/>
          <w:color w:val="auto"/>
          <w:lang w:val="en-US" w:eastAsia="zh-CN"/>
        </w:rPr>
        <w:t>2</w:t>
      </w:r>
      <w:r>
        <w:rPr>
          <w:rFonts w:hint="eastAsia" w:ascii="宋体" w:hAnsi="宋体"/>
          <w:color w:val="auto"/>
        </w:rPr>
        <w:t>月内任一月份的资产负债表和利润表，或20</w:t>
      </w:r>
      <w:r>
        <w:rPr>
          <w:rFonts w:hint="eastAsia" w:ascii="宋体" w:hAnsi="宋体"/>
          <w:color w:val="auto"/>
          <w:lang w:val="en-US" w:eastAsia="zh-CN"/>
        </w:rPr>
        <w:t>23</w:t>
      </w:r>
      <w:r>
        <w:rPr>
          <w:rFonts w:hint="eastAsia" w:ascii="宋体" w:hAnsi="宋体"/>
          <w:color w:val="auto"/>
        </w:rPr>
        <w:t>年度审计报告（至少包括资产负债表、利润表和审计单位的营业执照，提供相关复印件并加盖公章），或银行出具的针对本项目的资信证明，或财政部门认可的专业担保机构出具的投标担保函</w:t>
      </w:r>
    </w:p>
    <w:p w14:paraId="6A8F42E0">
      <w:pPr>
        <w:pStyle w:val="88"/>
        <w:spacing w:before="0" w:after="0"/>
        <w:ind w:firstLineChars="200"/>
        <w:jc w:val="both"/>
        <w:rPr>
          <w:rFonts w:hint="eastAsia" w:ascii="宋体" w:hAnsi="宋体"/>
          <w:color w:val="auto"/>
        </w:rPr>
      </w:pPr>
    </w:p>
    <w:p w14:paraId="49325BED">
      <w:pPr>
        <w:pStyle w:val="88"/>
        <w:spacing w:before="0" w:after="0"/>
        <w:ind w:firstLineChars="200"/>
        <w:jc w:val="both"/>
        <w:rPr>
          <w:rFonts w:hint="eastAsia" w:ascii="宋体" w:hAnsi="宋体"/>
          <w:color w:val="auto"/>
        </w:rPr>
      </w:pPr>
    </w:p>
    <w:p w14:paraId="4A5FBA8C">
      <w:pPr>
        <w:pStyle w:val="88"/>
        <w:spacing w:before="0" w:after="0"/>
        <w:ind w:firstLineChars="200"/>
        <w:jc w:val="both"/>
        <w:rPr>
          <w:rFonts w:hint="eastAsia" w:ascii="宋体" w:hAnsi="宋体"/>
          <w:color w:val="auto"/>
        </w:rPr>
      </w:pPr>
    </w:p>
    <w:p w14:paraId="2D7C2DC0">
      <w:pPr>
        <w:snapToGrid w:val="0"/>
        <w:spacing w:line="360" w:lineRule="auto"/>
        <w:ind w:firstLine="643" w:firstLineChars="200"/>
        <w:jc w:val="center"/>
        <w:rPr>
          <w:rFonts w:hint="eastAsia" w:ascii="宋体" w:hAnsi="宋体"/>
          <w:b/>
          <w:bCs/>
          <w:color w:val="auto"/>
          <w:sz w:val="32"/>
          <w:szCs w:val="32"/>
        </w:rPr>
      </w:pPr>
      <w:r>
        <w:rPr>
          <w:rFonts w:hint="eastAsia" w:ascii="宋体" w:hAnsi="宋体"/>
          <w:b/>
          <w:bCs/>
          <w:color w:val="auto"/>
          <w:sz w:val="32"/>
          <w:szCs w:val="32"/>
        </w:rPr>
        <w:t>六、依法缴纳税收和社会保障资金证明材料</w:t>
      </w:r>
    </w:p>
    <w:p w14:paraId="2BF8727D">
      <w:pPr>
        <w:pStyle w:val="88"/>
        <w:spacing w:before="0" w:after="0"/>
        <w:ind w:firstLineChars="200"/>
        <w:jc w:val="both"/>
        <w:rPr>
          <w:rFonts w:hint="eastAsia" w:ascii="宋体" w:hAnsi="宋体"/>
          <w:color w:val="auto"/>
        </w:rPr>
      </w:pPr>
      <w:r>
        <w:rPr>
          <w:rFonts w:hint="eastAsia" w:ascii="宋体" w:hAnsi="宋体"/>
          <w:color w:val="auto"/>
        </w:rPr>
        <w:t>（提供20</w:t>
      </w:r>
      <w:r>
        <w:rPr>
          <w:rFonts w:hint="eastAsia" w:ascii="宋体" w:hAnsi="宋体"/>
          <w:color w:val="auto"/>
          <w:lang w:val="en-US" w:eastAsia="zh-CN"/>
        </w:rPr>
        <w:t>24</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月至20</w:t>
      </w:r>
      <w:r>
        <w:rPr>
          <w:rFonts w:hint="eastAsia" w:ascii="宋体" w:hAnsi="宋体"/>
          <w:color w:val="auto"/>
          <w:lang w:val="en-US" w:eastAsia="zh-CN"/>
        </w:rPr>
        <w:t>24</w:t>
      </w:r>
      <w:r>
        <w:rPr>
          <w:rFonts w:hint="eastAsia" w:ascii="宋体" w:hAnsi="宋体"/>
          <w:color w:val="auto"/>
        </w:rPr>
        <w:t>年1</w:t>
      </w:r>
      <w:r>
        <w:rPr>
          <w:rFonts w:hint="eastAsia" w:ascii="宋体" w:hAnsi="宋体"/>
          <w:color w:val="auto"/>
          <w:lang w:val="en-US" w:eastAsia="zh-CN"/>
        </w:rPr>
        <w:t>2</w:t>
      </w:r>
      <w:r>
        <w:rPr>
          <w:rFonts w:hint="eastAsia" w:ascii="宋体" w:hAnsi="宋体"/>
          <w:color w:val="auto"/>
        </w:rPr>
        <w:t>月内任一月份依法缴纳税收的凭据，以及缴纳社会保险的凭据（专用收据或社会保险的凭据。依法免税或不需要缴纳社会保障资金的投标供应商，应提供相应文件证明）</w:t>
      </w:r>
    </w:p>
    <w:p w14:paraId="7A025E94">
      <w:pPr>
        <w:pStyle w:val="88"/>
        <w:spacing w:before="0" w:after="0"/>
        <w:ind w:firstLine="0"/>
        <w:rPr>
          <w:rFonts w:ascii="宋体" w:hAnsi="宋体"/>
          <w:b/>
          <w:color w:val="auto"/>
        </w:rPr>
      </w:pPr>
    </w:p>
    <w:p w14:paraId="2B1582EB">
      <w:pPr>
        <w:spacing w:line="360" w:lineRule="auto"/>
        <w:jc w:val="center"/>
        <w:rPr>
          <w:rFonts w:hint="eastAsia" w:ascii="宋体" w:hAnsi="宋体"/>
          <w:b/>
          <w:color w:val="auto"/>
          <w:sz w:val="32"/>
          <w:szCs w:val="32"/>
        </w:rPr>
      </w:pPr>
      <w:r>
        <w:rPr>
          <w:rFonts w:ascii="宋体" w:hAnsi="宋体" w:cs="Arial"/>
          <w:color w:val="auto"/>
          <w:kern w:val="0"/>
          <w:sz w:val="24"/>
          <w:szCs w:val="24"/>
        </w:rPr>
        <w:br w:type="page"/>
      </w:r>
    </w:p>
    <w:p w14:paraId="68A5B9E4">
      <w:pPr>
        <w:spacing w:line="360" w:lineRule="auto"/>
        <w:jc w:val="center"/>
        <w:rPr>
          <w:rFonts w:hint="eastAsia" w:ascii="宋体" w:hAnsi="宋体"/>
          <w:b/>
          <w:color w:val="auto"/>
          <w:sz w:val="32"/>
          <w:szCs w:val="32"/>
        </w:rPr>
      </w:pPr>
    </w:p>
    <w:p w14:paraId="57B4F13D">
      <w:pPr>
        <w:spacing w:line="360" w:lineRule="auto"/>
        <w:jc w:val="center"/>
        <w:rPr>
          <w:rFonts w:ascii="宋体" w:hAnsi="宋体"/>
          <w:b/>
          <w:color w:val="auto"/>
          <w:sz w:val="32"/>
          <w:szCs w:val="32"/>
        </w:rPr>
      </w:pPr>
      <w:r>
        <w:rPr>
          <w:rFonts w:hint="eastAsia" w:ascii="宋体" w:hAnsi="宋体"/>
          <w:b/>
          <w:color w:val="auto"/>
          <w:sz w:val="32"/>
          <w:szCs w:val="32"/>
        </w:rPr>
        <w:t>七、无违法违规记录</w:t>
      </w:r>
      <w:r>
        <w:rPr>
          <w:rFonts w:ascii="宋体" w:hAnsi="宋体"/>
          <w:b/>
          <w:color w:val="auto"/>
          <w:sz w:val="32"/>
          <w:szCs w:val="32"/>
        </w:rPr>
        <w:t>声明</w:t>
      </w:r>
      <w:r>
        <w:rPr>
          <w:rFonts w:hint="eastAsia" w:ascii="宋体" w:hAnsi="宋体"/>
          <w:b/>
          <w:color w:val="auto"/>
          <w:sz w:val="32"/>
          <w:szCs w:val="32"/>
        </w:rPr>
        <w:t>函</w:t>
      </w:r>
    </w:p>
    <w:p w14:paraId="7AFB9B49">
      <w:pPr>
        <w:snapToGrid w:val="0"/>
        <w:spacing w:line="360" w:lineRule="auto"/>
        <w:ind w:firstLine="480" w:firstLineChars="200"/>
        <w:jc w:val="center"/>
        <w:rPr>
          <w:rFonts w:ascii="宋体" w:hAnsi="宋体"/>
          <w:color w:val="auto"/>
          <w:sz w:val="24"/>
        </w:rPr>
      </w:pPr>
    </w:p>
    <w:p w14:paraId="74E781A8">
      <w:pPr>
        <w:snapToGrid w:val="0"/>
        <w:spacing w:line="360" w:lineRule="auto"/>
        <w:ind w:firstLine="480" w:firstLineChars="200"/>
        <w:jc w:val="left"/>
        <w:rPr>
          <w:rFonts w:ascii="宋体" w:hAnsi="宋体"/>
          <w:color w:val="auto"/>
          <w:sz w:val="24"/>
        </w:rPr>
      </w:pPr>
      <w:r>
        <w:rPr>
          <w:rFonts w:hint="eastAsia" w:ascii="宋体" w:hAnsi="宋体"/>
          <w:color w:val="auto"/>
          <w:sz w:val="24"/>
        </w:rPr>
        <w:t>我公司郑重声明：参加本次政府采购活动前</w:t>
      </w:r>
      <w:r>
        <w:rPr>
          <w:rFonts w:hint="eastAsia" w:ascii="宋体" w:hAnsi="宋体"/>
          <w:color w:val="auto"/>
          <w:sz w:val="24"/>
          <w:lang w:val="en-US" w:eastAsia="zh-CN"/>
        </w:rPr>
        <w:t>三</w:t>
      </w:r>
      <w:r>
        <w:rPr>
          <w:rFonts w:hint="eastAsia" w:ascii="宋体" w:hAnsi="宋体"/>
          <w:color w:val="auto"/>
          <w:sz w:val="24"/>
        </w:rPr>
        <w:t>年内，我公司在经营活动中没有违法违规记录，近三年内没有因违法经营受到刑事处罚或者责令停产停业、吊销许可证或者执照、较大数额罚款等行政处罚，无</w:t>
      </w:r>
      <w:r>
        <w:rPr>
          <w:rFonts w:ascii="宋体" w:hAnsi="宋体"/>
          <w:color w:val="auto"/>
          <w:sz w:val="24"/>
        </w:rPr>
        <w:t>被政府职能部门认定</w:t>
      </w:r>
      <w:r>
        <w:rPr>
          <w:rFonts w:hint="eastAsia" w:ascii="宋体" w:hAnsi="宋体"/>
          <w:color w:val="auto"/>
          <w:sz w:val="24"/>
        </w:rPr>
        <w:t>有</w:t>
      </w:r>
      <w:r>
        <w:rPr>
          <w:rFonts w:ascii="宋体" w:hAnsi="宋体"/>
          <w:color w:val="auto"/>
          <w:sz w:val="24"/>
        </w:rPr>
        <w:t>行贿和欺诈行为</w:t>
      </w:r>
      <w:r>
        <w:rPr>
          <w:rFonts w:hint="eastAsia" w:ascii="宋体" w:hAnsi="宋体"/>
          <w:color w:val="auto"/>
          <w:sz w:val="24"/>
          <w:lang w:eastAsia="zh-CN"/>
        </w:rPr>
        <w:t>，</w:t>
      </w:r>
      <w:r>
        <w:rPr>
          <w:rFonts w:hint="eastAsia" w:ascii="宋体" w:hAnsi="宋体" w:eastAsia="宋体" w:cs="宋体"/>
          <w:i w:val="0"/>
          <w:iCs w:val="0"/>
          <w:caps w:val="0"/>
          <w:color w:val="auto"/>
          <w:spacing w:val="0"/>
          <w:sz w:val="24"/>
          <w:szCs w:val="24"/>
          <w:shd w:val="clear" w:color="auto" w:fill="FFFFFF"/>
        </w:rPr>
        <w:t>拟派往项目的人员未受过刑事处罚，未受过司法行政部门的行政处罚或者律师协会的行业处分</w:t>
      </w:r>
      <w:r>
        <w:rPr>
          <w:rFonts w:ascii="宋体" w:hAnsi="宋体"/>
          <w:color w:val="auto"/>
          <w:sz w:val="24"/>
        </w:rPr>
        <w:t>。</w:t>
      </w:r>
    </w:p>
    <w:p w14:paraId="3842AA3A">
      <w:pPr>
        <w:snapToGrid w:val="0"/>
        <w:spacing w:line="360" w:lineRule="auto"/>
        <w:ind w:firstLine="480" w:firstLineChars="200"/>
        <w:jc w:val="left"/>
        <w:rPr>
          <w:rFonts w:ascii="宋体" w:hAnsi="宋体"/>
          <w:color w:val="auto"/>
          <w:sz w:val="24"/>
        </w:rPr>
      </w:pPr>
    </w:p>
    <w:p w14:paraId="2F72C6D4">
      <w:pPr>
        <w:wordWrap w:val="0"/>
        <w:spacing w:line="360" w:lineRule="auto"/>
        <w:jc w:val="right"/>
        <w:rPr>
          <w:rFonts w:hint="default" w:ascii="宋体" w:hAnsi="宋体" w:eastAsia="宋体"/>
          <w:color w:val="auto"/>
          <w:sz w:val="24"/>
          <w:lang w:val="en-US" w:eastAsia="zh-CN"/>
        </w:rPr>
      </w:pPr>
      <w:r>
        <w:rPr>
          <w:rFonts w:hint="eastAsia" w:ascii="宋体" w:hAnsi="宋体"/>
          <w:color w:val="auto"/>
          <w:sz w:val="24"/>
          <w:lang w:val="en-US" w:eastAsia="zh-CN"/>
        </w:rPr>
        <w:t>供应商</w:t>
      </w:r>
      <w:r>
        <w:rPr>
          <w:rFonts w:hint="eastAsia" w:ascii="宋体" w:hAnsi="宋体"/>
          <w:color w:val="auto"/>
          <w:sz w:val="24"/>
        </w:rPr>
        <w:t>名称（公章）</w:t>
      </w:r>
      <w:r>
        <w:rPr>
          <w:rFonts w:hint="eastAsia" w:ascii="宋体" w:hAnsi="宋体"/>
          <w:color w:val="auto"/>
          <w:sz w:val="24"/>
          <w:lang w:eastAsia="zh-CN"/>
        </w:rPr>
        <w:t>：</w:t>
      </w:r>
      <w:r>
        <w:rPr>
          <w:rFonts w:hint="eastAsia" w:ascii="宋体" w:hAnsi="宋体"/>
          <w:color w:val="auto"/>
          <w:sz w:val="24"/>
          <w:lang w:val="en-US" w:eastAsia="zh-CN"/>
        </w:rPr>
        <w:t xml:space="preserve">            </w:t>
      </w:r>
    </w:p>
    <w:p w14:paraId="5F7A8057">
      <w:pPr>
        <w:wordWrap w:val="0"/>
        <w:spacing w:line="360" w:lineRule="auto"/>
        <w:jc w:val="right"/>
        <w:rPr>
          <w:rFonts w:hint="default" w:ascii="宋体" w:hAnsi="宋体" w:eastAsia="宋体"/>
          <w:color w:val="auto"/>
          <w:sz w:val="24"/>
          <w:lang w:val="en-US" w:eastAsia="zh-CN"/>
        </w:rPr>
      </w:pPr>
      <w:r>
        <w:rPr>
          <w:rFonts w:hint="eastAsia" w:ascii="宋体" w:hAnsi="宋体"/>
          <w:color w:val="auto"/>
          <w:sz w:val="24"/>
        </w:rPr>
        <w:t>法定代表人或授权代表签字（签字）：</w:t>
      </w:r>
      <w:r>
        <w:rPr>
          <w:rFonts w:hint="eastAsia" w:ascii="宋体" w:hAnsi="宋体"/>
          <w:color w:val="auto"/>
          <w:sz w:val="24"/>
          <w:lang w:val="en-US" w:eastAsia="zh-CN"/>
        </w:rPr>
        <w:t xml:space="preserve">            </w:t>
      </w:r>
    </w:p>
    <w:p w14:paraId="0C0C66AB">
      <w:pPr>
        <w:spacing w:line="360" w:lineRule="auto"/>
        <w:ind w:right="420" w:firstLine="4320" w:firstLineChars="1800"/>
        <w:jc w:val="right"/>
        <w:rPr>
          <w:rFonts w:ascii="宋体" w:hAnsi="宋体"/>
          <w:color w:val="auto"/>
          <w:sz w:val="24"/>
        </w:rPr>
      </w:pPr>
      <w:r>
        <w:rPr>
          <w:rFonts w:hint="eastAsia" w:ascii="宋体" w:hAnsi="宋体"/>
          <w:color w:val="auto"/>
          <w:sz w:val="24"/>
        </w:rPr>
        <w:t>日期：</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14:paraId="0B8A14B8">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八、顾问小组负责人及顾问小组成员一览表</w:t>
      </w:r>
    </w:p>
    <w:tbl>
      <w:tblPr>
        <w:tblStyle w:val="46"/>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291"/>
        <w:gridCol w:w="937"/>
        <w:gridCol w:w="935"/>
        <w:gridCol w:w="935"/>
        <w:gridCol w:w="935"/>
        <w:gridCol w:w="935"/>
        <w:gridCol w:w="936"/>
        <w:gridCol w:w="1455"/>
      </w:tblGrid>
      <w:tr w14:paraId="7C29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center"/>
          </w:tcPr>
          <w:p w14:paraId="794B835D">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姓名</w:t>
            </w:r>
          </w:p>
        </w:tc>
        <w:tc>
          <w:tcPr>
            <w:tcW w:w="664" w:type="pct"/>
            <w:tcBorders>
              <w:top w:val="single" w:color="auto" w:sz="4" w:space="0"/>
              <w:left w:val="single" w:color="auto" w:sz="4" w:space="0"/>
              <w:bottom w:val="single" w:color="auto" w:sz="4" w:space="0"/>
              <w:right w:val="single" w:color="auto" w:sz="4" w:space="0"/>
            </w:tcBorders>
            <w:noWrap w:val="0"/>
            <w:vAlign w:val="center"/>
          </w:tcPr>
          <w:p w14:paraId="2C489D11">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分工岗位</w:t>
            </w:r>
          </w:p>
        </w:tc>
        <w:tc>
          <w:tcPr>
            <w:tcW w:w="482" w:type="pct"/>
            <w:tcBorders>
              <w:top w:val="single" w:color="auto" w:sz="4" w:space="0"/>
              <w:left w:val="single" w:color="auto" w:sz="4" w:space="0"/>
              <w:bottom w:val="single" w:color="auto" w:sz="4" w:space="0"/>
              <w:right w:val="single" w:color="auto" w:sz="4" w:space="0"/>
            </w:tcBorders>
            <w:noWrap w:val="0"/>
            <w:vAlign w:val="center"/>
          </w:tcPr>
          <w:p w14:paraId="02A29B0B">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性别</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655B0E38">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年龄</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42A63375">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职称</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16CB87BF">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职务</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187BD8F">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学历</w:t>
            </w:r>
          </w:p>
        </w:tc>
        <w:tc>
          <w:tcPr>
            <w:tcW w:w="481" w:type="pct"/>
            <w:tcBorders>
              <w:top w:val="single" w:color="auto" w:sz="4" w:space="0"/>
              <w:left w:val="single" w:color="auto" w:sz="4" w:space="0"/>
              <w:bottom w:val="single" w:color="auto" w:sz="4" w:space="0"/>
              <w:right w:val="single" w:color="auto" w:sz="4" w:space="0"/>
            </w:tcBorders>
            <w:noWrap w:val="0"/>
            <w:vAlign w:val="center"/>
          </w:tcPr>
          <w:p w14:paraId="25EC6CF2">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专业</w:t>
            </w:r>
          </w:p>
        </w:tc>
        <w:tc>
          <w:tcPr>
            <w:tcW w:w="748" w:type="pct"/>
            <w:tcBorders>
              <w:top w:val="single" w:color="auto" w:sz="4" w:space="0"/>
              <w:left w:val="single" w:color="auto" w:sz="4" w:space="0"/>
              <w:bottom w:val="single" w:color="auto" w:sz="4" w:space="0"/>
              <w:right w:val="single" w:color="auto" w:sz="4" w:space="0"/>
            </w:tcBorders>
            <w:noWrap w:val="0"/>
            <w:vAlign w:val="center"/>
          </w:tcPr>
          <w:p w14:paraId="4DCAC3EF">
            <w:pPr>
              <w:widowControl/>
              <w:spacing w:line="360" w:lineRule="auto"/>
              <w:jc w:val="center"/>
              <w:rPr>
                <w:rFonts w:ascii="仿宋" w:hAnsi="仿宋" w:eastAsia="仿宋"/>
                <w:b/>
                <w:color w:val="auto"/>
                <w:kern w:val="0"/>
                <w:sz w:val="24"/>
              </w:rPr>
            </w:pPr>
            <w:r>
              <w:rPr>
                <w:rFonts w:hint="eastAsia" w:ascii="仿宋" w:hAnsi="仿宋" w:eastAsia="仿宋"/>
                <w:b/>
                <w:color w:val="auto"/>
                <w:kern w:val="0"/>
                <w:sz w:val="24"/>
              </w:rPr>
              <w:t>注册资格</w:t>
            </w:r>
          </w:p>
        </w:tc>
      </w:tr>
      <w:tr w14:paraId="6F1E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71DA7540">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57F653FA">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2F411581">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3D2FFA4">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EAE9E80">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B0E0545">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9DD64A1">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12983A9">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65CC5826">
            <w:pPr>
              <w:spacing w:line="360" w:lineRule="auto"/>
              <w:jc w:val="center"/>
              <w:rPr>
                <w:rFonts w:ascii="宋体" w:hAnsi="宋体"/>
                <w:color w:val="auto"/>
              </w:rPr>
            </w:pPr>
          </w:p>
        </w:tc>
      </w:tr>
      <w:tr w14:paraId="2E0F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6177BC43">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363F36A1">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00AE2989">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287E62C">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28EBE7B">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9C9E8DB">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E9370A9">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EA3AD3E">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72138704">
            <w:pPr>
              <w:spacing w:line="360" w:lineRule="auto"/>
              <w:jc w:val="center"/>
              <w:rPr>
                <w:rFonts w:ascii="宋体" w:hAnsi="宋体"/>
                <w:color w:val="auto"/>
              </w:rPr>
            </w:pPr>
          </w:p>
        </w:tc>
      </w:tr>
      <w:tr w14:paraId="28C6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27CD1882">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141F2030">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46E5DCF0">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5CAC4E6">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BE9AE76">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5C8DD4D">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5CA2E50">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0CF568E">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0BED6705">
            <w:pPr>
              <w:spacing w:line="360" w:lineRule="auto"/>
              <w:jc w:val="center"/>
              <w:rPr>
                <w:rFonts w:ascii="宋体" w:hAnsi="宋体"/>
                <w:color w:val="auto"/>
              </w:rPr>
            </w:pPr>
          </w:p>
        </w:tc>
      </w:tr>
      <w:tr w14:paraId="6D6B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7DD10395">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57DD2EE1">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13DB54E2">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7201A2F">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F95F72E">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B6EA2D9">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048FBF7">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763FF07">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54A6B995">
            <w:pPr>
              <w:spacing w:line="360" w:lineRule="auto"/>
              <w:jc w:val="center"/>
              <w:rPr>
                <w:rFonts w:ascii="宋体" w:hAnsi="宋体"/>
                <w:color w:val="auto"/>
              </w:rPr>
            </w:pPr>
          </w:p>
        </w:tc>
      </w:tr>
      <w:tr w14:paraId="4465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2D5B821B">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7E68F925">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4F25C10C">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00F0595">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C1E0835">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31AD7DE">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A347686">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54074410">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03433410">
            <w:pPr>
              <w:spacing w:line="360" w:lineRule="auto"/>
              <w:jc w:val="center"/>
              <w:rPr>
                <w:rFonts w:ascii="宋体" w:hAnsi="宋体"/>
                <w:color w:val="auto"/>
              </w:rPr>
            </w:pPr>
          </w:p>
        </w:tc>
      </w:tr>
      <w:tr w14:paraId="68AC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6A320E6C">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5164ADC5">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55477471">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276CE30">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B42FC8B">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19ED6C2">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7922187">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ED6A92C">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2AFA441B">
            <w:pPr>
              <w:spacing w:line="360" w:lineRule="auto"/>
              <w:jc w:val="center"/>
              <w:rPr>
                <w:rFonts w:ascii="宋体" w:hAnsi="宋体"/>
                <w:color w:val="auto"/>
              </w:rPr>
            </w:pPr>
          </w:p>
        </w:tc>
      </w:tr>
      <w:tr w14:paraId="5081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6281A86B">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7131C50F">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30653284">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3163BFD6">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7A4A2E2">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26E0AE7">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7E390890">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2B1EE43A">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38A7B0BB">
            <w:pPr>
              <w:spacing w:line="360" w:lineRule="auto"/>
              <w:jc w:val="center"/>
              <w:rPr>
                <w:rFonts w:ascii="宋体" w:hAnsi="宋体"/>
                <w:color w:val="auto"/>
              </w:rPr>
            </w:pPr>
          </w:p>
        </w:tc>
      </w:tr>
      <w:tr w14:paraId="2A0E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pct"/>
            <w:tcBorders>
              <w:top w:val="single" w:color="auto" w:sz="4" w:space="0"/>
              <w:left w:val="single" w:color="auto" w:sz="4" w:space="0"/>
              <w:bottom w:val="single" w:color="auto" w:sz="4" w:space="0"/>
              <w:right w:val="single" w:color="auto" w:sz="4" w:space="0"/>
            </w:tcBorders>
            <w:noWrap w:val="0"/>
            <w:vAlign w:val="top"/>
          </w:tcPr>
          <w:p w14:paraId="2191AD1E">
            <w:pPr>
              <w:spacing w:line="360" w:lineRule="auto"/>
              <w:jc w:val="center"/>
              <w:rPr>
                <w:rFonts w:ascii="宋体" w:hAnsi="宋体"/>
                <w:color w:val="auto"/>
              </w:rPr>
            </w:pPr>
          </w:p>
        </w:tc>
        <w:tc>
          <w:tcPr>
            <w:tcW w:w="664" w:type="pct"/>
            <w:tcBorders>
              <w:top w:val="single" w:color="auto" w:sz="4" w:space="0"/>
              <w:left w:val="single" w:color="auto" w:sz="4" w:space="0"/>
              <w:bottom w:val="single" w:color="auto" w:sz="4" w:space="0"/>
              <w:right w:val="single" w:color="auto" w:sz="4" w:space="0"/>
            </w:tcBorders>
            <w:noWrap w:val="0"/>
            <w:vAlign w:val="top"/>
          </w:tcPr>
          <w:p w14:paraId="24475C90">
            <w:pPr>
              <w:spacing w:line="360" w:lineRule="auto"/>
              <w:jc w:val="center"/>
              <w:rPr>
                <w:rFonts w:ascii="宋体" w:hAnsi="宋体"/>
                <w:color w:val="auto"/>
              </w:rPr>
            </w:pPr>
          </w:p>
        </w:tc>
        <w:tc>
          <w:tcPr>
            <w:tcW w:w="482" w:type="pct"/>
            <w:tcBorders>
              <w:top w:val="single" w:color="auto" w:sz="4" w:space="0"/>
              <w:left w:val="single" w:color="auto" w:sz="4" w:space="0"/>
              <w:bottom w:val="single" w:color="auto" w:sz="4" w:space="0"/>
              <w:right w:val="single" w:color="auto" w:sz="4" w:space="0"/>
            </w:tcBorders>
            <w:noWrap w:val="0"/>
            <w:vAlign w:val="top"/>
          </w:tcPr>
          <w:p w14:paraId="5223ADD6">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6CA0244D">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497DDC33">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0DDD201">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0DA41B19">
            <w:pPr>
              <w:spacing w:line="360" w:lineRule="auto"/>
              <w:jc w:val="center"/>
              <w:rPr>
                <w:rFonts w:ascii="宋体" w:hAnsi="宋体"/>
                <w:color w:val="auto"/>
              </w:rPr>
            </w:pPr>
          </w:p>
        </w:tc>
        <w:tc>
          <w:tcPr>
            <w:tcW w:w="481" w:type="pct"/>
            <w:tcBorders>
              <w:top w:val="single" w:color="auto" w:sz="4" w:space="0"/>
              <w:left w:val="single" w:color="auto" w:sz="4" w:space="0"/>
              <w:bottom w:val="single" w:color="auto" w:sz="4" w:space="0"/>
              <w:right w:val="single" w:color="auto" w:sz="4" w:space="0"/>
            </w:tcBorders>
            <w:noWrap w:val="0"/>
            <w:vAlign w:val="top"/>
          </w:tcPr>
          <w:p w14:paraId="1F4EEEB3">
            <w:pPr>
              <w:spacing w:line="360" w:lineRule="auto"/>
              <w:jc w:val="center"/>
              <w:rPr>
                <w:rFonts w:ascii="宋体" w:hAnsi="宋体"/>
                <w:color w:val="auto"/>
              </w:rPr>
            </w:pPr>
          </w:p>
        </w:tc>
        <w:tc>
          <w:tcPr>
            <w:tcW w:w="748" w:type="pct"/>
            <w:tcBorders>
              <w:top w:val="single" w:color="auto" w:sz="4" w:space="0"/>
              <w:left w:val="single" w:color="auto" w:sz="4" w:space="0"/>
              <w:bottom w:val="single" w:color="auto" w:sz="4" w:space="0"/>
              <w:right w:val="single" w:color="auto" w:sz="4" w:space="0"/>
            </w:tcBorders>
            <w:noWrap w:val="0"/>
            <w:vAlign w:val="top"/>
          </w:tcPr>
          <w:p w14:paraId="5B31CEE0">
            <w:pPr>
              <w:spacing w:line="360" w:lineRule="auto"/>
              <w:jc w:val="center"/>
              <w:rPr>
                <w:rFonts w:ascii="宋体" w:hAnsi="宋体"/>
                <w:color w:val="auto"/>
              </w:rPr>
            </w:pPr>
          </w:p>
        </w:tc>
      </w:tr>
    </w:tbl>
    <w:p w14:paraId="2ACA8EB4">
      <w:pPr>
        <w:spacing w:line="360" w:lineRule="auto"/>
        <w:rPr>
          <w:rFonts w:hint="eastAsia" w:ascii="宋体" w:hAnsi="宋体"/>
          <w:color w:val="auto"/>
          <w:sz w:val="24"/>
        </w:rPr>
      </w:pPr>
      <w:r>
        <w:rPr>
          <w:rFonts w:hint="eastAsia" w:ascii="宋体" w:hAnsi="宋体"/>
          <w:color w:val="auto"/>
          <w:sz w:val="24"/>
        </w:rPr>
        <w:t>注：所填列人员系针对本采购项目。</w:t>
      </w:r>
    </w:p>
    <w:p w14:paraId="20B5D6DE">
      <w:pPr>
        <w:spacing w:line="360" w:lineRule="auto"/>
        <w:rPr>
          <w:rFonts w:ascii="宋体" w:hAnsi="宋体"/>
          <w:color w:val="auto"/>
        </w:rPr>
      </w:pPr>
    </w:p>
    <w:p w14:paraId="16C991E8">
      <w:pPr>
        <w:wordWrap w:val="0"/>
        <w:spacing w:line="360" w:lineRule="auto"/>
        <w:jc w:val="right"/>
        <w:rPr>
          <w:rFonts w:hint="default" w:ascii="宋体" w:hAnsi="宋体" w:eastAsia="宋体"/>
          <w:color w:val="auto"/>
          <w:sz w:val="24"/>
          <w:u w:val="single"/>
          <w:lang w:val="en-US" w:eastAsia="zh-CN"/>
        </w:rPr>
      </w:pPr>
      <w:r>
        <w:rPr>
          <w:rFonts w:hint="eastAsia" w:ascii="宋体" w:hAnsi="宋体"/>
          <w:color w:val="auto"/>
          <w:sz w:val="24"/>
          <w:lang w:val="en-US" w:eastAsia="zh-CN"/>
        </w:rPr>
        <w:t>供应商</w:t>
      </w:r>
      <w:r>
        <w:rPr>
          <w:rFonts w:hint="eastAsia" w:ascii="宋体" w:hAnsi="宋体"/>
          <w:color w:val="auto"/>
          <w:sz w:val="24"/>
        </w:rPr>
        <w:t>（盖章）：</w:t>
      </w:r>
      <w:r>
        <w:rPr>
          <w:rFonts w:hint="eastAsia" w:ascii="宋体" w:hAnsi="宋体"/>
          <w:color w:val="auto"/>
          <w:sz w:val="24"/>
          <w:lang w:val="en-US" w:eastAsia="zh-CN"/>
        </w:rPr>
        <w:t xml:space="preserve">         </w:t>
      </w:r>
    </w:p>
    <w:p w14:paraId="388CCE80">
      <w:pPr>
        <w:wordWrap w:val="0"/>
        <w:spacing w:line="360" w:lineRule="auto"/>
        <w:jc w:val="right"/>
        <w:rPr>
          <w:rFonts w:hint="default" w:ascii="宋体" w:hAnsi="宋体" w:eastAsia="宋体"/>
          <w:color w:val="auto"/>
          <w:sz w:val="24"/>
          <w:u w:val="single"/>
          <w:lang w:val="en-US" w:eastAsia="zh-CN"/>
        </w:rPr>
      </w:pPr>
      <w:r>
        <w:rPr>
          <w:rFonts w:hint="eastAsia" w:ascii="宋体" w:hAnsi="宋体"/>
          <w:color w:val="auto"/>
          <w:sz w:val="24"/>
        </w:rPr>
        <w:t>法定代表人或授权代表（签字）：</w:t>
      </w:r>
      <w:r>
        <w:rPr>
          <w:rFonts w:hint="eastAsia" w:ascii="宋体" w:hAnsi="宋体"/>
          <w:color w:val="auto"/>
          <w:sz w:val="24"/>
          <w:lang w:val="en-US" w:eastAsia="zh-CN"/>
        </w:rPr>
        <w:t xml:space="preserve">         </w:t>
      </w:r>
    </w:p>
    <w:p w14:paraId="57F155E3">
      <w:pPr>
        <w:spacing w:line="360" w:lineRule="auto"/>
        <w:jc w:val="right"/>
        <w:rPr>
          <w:rFonts w:ascii="宋体" w:hAnsi="宋体"/>
          <w:color w:val="auto"/>
          <w:sz w:val="24"/>
        </w:rPr>
      </w:pPr>
      <w:r>
        <w:rPr>
          <w:rFonts w:hint="eastAsia" w:ascii="宋体" w:hAnsi="宋体"/>
          <w:color w:val="auto"/>
          <w:sz w:val="24"/>
        </w:rPr>
        <w:t>日期：202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14:paraId="5AB44277">
      <w:pPr>
        <w:spacing w:line="360" w:lineRule="auto"/>
        <w:jc w:val="center"/>
        <w:rPr>
          <w:rFonts w:hint="eastAsia" w:ascii="宋体" w:hAnsi="宋体"/>
          <w:b/>
          <w:color w:val="auto"/>
          <w:sz w:val="32"/>
          <w:szCs w:val="32"/>
        </w:rPr>
      </w:pPr>
    </w:p>
    <w:p w14:paraId="21A28EE0">
      <w:pPr>
        <w:spacing w:line="360" w:lineRule="auto"/>
        <w:rPr>
          <w:rFonts w:hint="eastAsia" w:ascii="Arial" w:hAnsi="Arial" w:cs="Arial"/>
          <w:b/>
          <w:color w:val="auto"/>
        </w:rPr>
      </w:pPr>
    </w:p>
    <w:p w14:paraId="377A2B78">
      <w:pPr>
        <w:spacing w:line="360" w:lineRule="auto"/>
        <w:rPr>
          <w:rFonts w:hint="eastAsia" w:ascii="Arial" w:hAnsi="Arial" w:cs="Arial"/>
          <w:b/>
          <w:color w:val="auto"/>
        </w:rPr>
      </w:pPr>
    </w:p>
    <w:p w14:paraId="1154418C">
      <w:pPr>
        <w:spacing w:line="360" w:lineRule="auto"/>
        <w:rPr>
          <w:rFonts w:hint="eastAsia" w:ascii="Arial" w:hAnsi="Arial" w:cs="Arial"/>
          <w:b/>
          <w:color w:val="auto"/>
        </w:rPr>
      </w:pPr>
    </w:p>
    <w:p w14:paraId="202B7B53">
      <w:pPr>
        <w:spacing w:line="360" w:lineRule="auto"/>
        <w:rPr>
          <w:rFonts w:hint="eastAsia" w:ascii="Arial" w:hAnsi="Arial" w:cs="Arial"/>
          <w:b/>
          <w:color w:val="auto"/>
        </w:rPr>
      </w:pPr>
    </w:p>
    <w:p w14:paraId="22CB6634">
      <w:pPr>
        <w:spacing w:line="360" w:lineRule="auto"/>
        <w:rPr>
          <w:rFonts w:hint="eastAsia" w:ascii="Arial" w:hAnsi="Arial" w:cs="Arial"/>
          <w:b/>
          <w:color w:val="auto"/>
        </w:rPr>
      </w:pPr>
    </w:p>
    <w:p w14:paraId="4BD3FEEF">
      <w:pPr>
        <w:spacing w:line="360" w:lineRule="auto"/>
        <w:rPr>
          <w:rFonts w:hint="eastAsia" w:ascii="Arial" w:hAnsi="Arial" w:cs="Arial"/>
          <w:b/>
          <w:color w:val="auto"/>
        </w:rPr>
      </w:pPr>
    </w:p>
    <w:p w14:paraId="60F2F375">
      <w:pPr>
        <w:spacing w:line="360" w:lineRule="auto"/>
        <w:rPr>
          <w:rFonts w:hint="eastAsia" w:ascii="Arial" w:hAnsi="Arial" w:cs="Arial"/>
          <w:b/>
          <w:color w:val="auto"/>
        </w:rPr>
      </w:pPr>
    </w:p>
    <w:p w14:paraId="433838E2">
      <w:pPr>
        <w:spacing w:line="360" w:lineRule="auto"/>
        <w:rPr>
          <w:rFonts w:hint="eastAsia" w:ascii="Arial" w:hAnsi="Arial" w:cs="Arial"/>
          <w:b/>
          <w:color w:val="auto"/>
        </w:rPr>
      </w:pPr>
    </w:p>
    <w:p w14:paraId="45E9B2B1">
      <w:pPr>
        <w:spacing w:line="360" w:lineRule="auto"/>
        <w:rPr>
          <w:rFonts w:hint="eastAsia" w:ascii="Arial" w:hAnsi="Arial" w:cs="Arial"/>
          <w:b/>
          <w:color w:val="auto"/>
        </w:rPr>
      </w:pPr>
    </w:p>
    <w:p w14:paraId="028A2E23">
      <w:pPr>
        <w:spacing w:line="360" w:lineRule="auto"/>
        <w:rPr>
          <w:rFonts w:ascii="Arial" w:hAnsi="Arial" w:cs="Arial"/>
          <w:b/>
          <w:color w:val="auto"/>
        </w:rPr>
      </w:pPr>
    </w:p>
    <w:p w14:paraId="22AAC188">
      <w:pPr>
        <w:spacing w:line="440" w:lineRule="exact"/>
        <w:jc w:val="center"/>
        <w:rPr>
          <w:rFonts w:hint="eastAsia" w:ascii="宋体" w:hAnsi="宋体"/>
          <w:b/>
          <w:color w:val="auto"/>
          <w:sz w:val="32"/>
          <w:szCs w:val="32"/>
        </w:rPr>
      </w:pPr>
      <w:r>
        <w:rPr>
          <w:rFonts w:ascii="Arial" w:hAnsi="Arial" w:cs="Arial"/>
          <w:b/>
          <w:color w:val="auto"/>
        </w:rPr>
        <w:br w:type="page"/>
      </w:r>
      <w:r>
        <w:rPr>
          <w:rFonts w:hint="eastAsia" w:ascii="宋体" w:hAnsi="宋体"/>
          <w:b/>
          <w:color w:val="auto"/>
          <w:sz w:val="32"/>
          <w:szCs w:val="32"/>
        </w:rPr>
        <w:t>九</w:t>
      </w:r>
      <w:r>
        <w:rPr>
          <w:rFonts w:ascii="宋体" w:hAnsi="宋体"/>
          <w:b/>
          <w:color w:val="auto"/>
          <w:sz w:val="32"/>
          <w:szCs w:val="32"/>
        </w:rPr>
        <w:t>、</w:t>
      </w:r>
      <w:r>
        <w:rPr>
          <w:rFonts w:hint="eastAsia" w:ascii="宋体" w:hAnsi="宋体"/>
          <w:b/>
          <w:color w:val="auto"/>
          <w:sz w:val="32"/>
          <w:szCs w:val="32"/>
          <w:lang w:val="en-US" w:eastAsia="zh-CN"/>
        </w:rPr>
        <w:t>响应</w:t>
      </w:r>
      <w:r>
        <w:rPr>
          <w:rFonts w:hint="eastAsia" w:ascii="宋体" w:hAnsi="宋体"/>
          <w:b/>
          <w:color w:val="auto"/>
          <w:sz w:val="32"/>
          <w:szCs w:val="32"/>
        </w:rPr>
        <w:t>函</w:t>
      </w:r>
    </w:p>
    <w:p w14:paraId="551AFC38">
      <w:pPr>
        <w:spacing w:line="360" w:lineRule="auto"/>
        <w:ind w:firstLine="480" w:firstLineChars="200"/>
        <w:rPr>
          <w:rFonts w:hint="eastAsia" w:ascii="Arial" w:hAnsi="Arial" w:cs="Arial"/>
          <w:color w:val="auto"/>
          <w:sz w:val="24"/>
          <w:szCs w:val="24"/>
        </w:rPr>
      </w:pPr>
      <w:r>
        <w:rPr>
          <w:rFonts w:hint="eastAsia" w:ascii="Arial" w:hAnsi="Arial" w:cs="Arial"/>
          <w:color w:val="auto"/>
          <w:sz w:val="24"/>
          <w:szCs w:val="24"/>
        </w:rPr>
        <w:t>南京特殊教育师范学院：</w:t>
      </w:r>
    </w:p>
    <w:p w14:paraId="215D9177">
      <w:pPr>
        <w:spacing w:line="360" w:lineRule="auto"/>
        <w:ind w:firstLine="480" w:firstLineChars="200"/>
        <w:rPr>
          <w:rFonts w:hint="eastAsia" w:ascii="Arial" w:hAnsi="Arial" w:cs="Arial"/>
          <w:color w:val="auto"/>
          <w:sz w:val="24"/>
          <w:szCs w:val="24"/>
        </w:rPr>
      </w:pPr>
      <w:r>
        <w:rPr>
          <w:rFonts w:hint="eastAsia" w:ascii="Arial" w:hAnsi="Arial" w:cs="Arial"/>
          <w:color w:val="auto"/>
          <w:sz w:val="24"/>
          <w:szCs w:val="24"/>
        </w:rPr>
        <w:t>你们项目名称：（项目编号为：）</w:t>
      </w:r>
      <w:r>
        <w:rPr>
          <w:rFonts w:hint="eastAsia" w:ascii="Arial" w:hAnsi="Arial" w:cs="Arial"/>
          <w:color w:val="auto"/>
          <w:sz w:val="24"/>
          <w:szCs w:val="24"/>
          <w:lang w:val="en-US" w:eastAsia="zh-CN"/>
        </w:rPr>
        <w:t>采购</w:t>
      </w:r>
      <w:r>
        <w:rPr>
          <w:rFonts w:hint="eastAsia" w:ascii="Arial" w:hAnsi="Arial" w:cs="Arial"/>
          <w:color w:val="auto"/>
          <w:sz w:val="24"/>
          <w:szCs w:val="24"/>
        </w:rPr>
        <w:t>文件（包括更正公告，如果有的话）收悉，我们经详细审阅和研究，现决定参加</w:t>
      </w:r>
      <w:r>
        <w:rPr>
          <w:rFonts w:hint="eastAsia" w:ascii="Arial" w:hAnsi="Arial" w:cs="Arial"/>
          <w:color w:val="auto"/>
          <w:sz w:val="24"/>
          <w:szCs w:val="24"/>
          <w:lang w:val="en-US" w:eastAsia="zh-CN"/>
        </w:rPr>
        <w:t>报价</w:t>
      </w:r>
      <w:r>
        <w:rPr>
          <w:rFonts w:hint="eastAsia" w:ascii="Arial" w:hAnsi="Arial" w:cs="Arial"/>
          <w:color w:val="auto"/>
          <w:sz w:val="24"/>
          <w:szCs w:val="24"/>
        </w:rPr>
        <w:t>。</w:t>
      </w:r>
    </w:p>
    <w:p w14:paraId="6FF2D215">
      <w:pPr>
        <w:spacing w:line="360" w:lineRule="auto"/>
        <w:ind w:firstLine="480" w:firstLineChars="200"/>
        <w:rPr>
          <w:rFonts w:hint="eastAsia" w:ascii="Arial" w:hAnsi="Arial" w:cs="Arial"/>
          <w:color w:val="auto"/>
          <w:sz w:val="24"/>
          <w:szCs w:val="24"/>
        </w:rPr>
      </w:pPr>
      <w:r>
        <w:rPr>
          <w:rFonts w:hint="eastAsia" w:ascii="Arial" w:hAnsi="Arial" w:cs="Arial"/>
          <w:color w:val="auto"/>
          <w:sz w:val="24"/>
          <w:szCs w:val="24"/>
        </w:rPr>
        <w:t>1、我们郑重承诺：我们是符合采购文件中规定的供应商，并严格遵守采购文件中的规定，本</w:t>
      </w:r>
      <w:r>
        <w:rPr>
          <w:rFonts w:hint="eastAsia" w:ascii="Arial" w:hAnsi="Arial" w:cs="Arial"/>
          <w:color w:val="auto"/>
          <w:sz w:val="24"/>
          <w:szCs w:val="24"/>
          <w:lang w:val="en-US" w:eastAsia="zh-CN"/>
        </w:rPr>
        <w:t>响应</w:t>
      </w:r>
      <w:r>
        <w:rPr>
          <w:rFonts w:hint="eastAsia" w:ascii="Arial" w:hAnsi="Arial" w:cs="Arial"/>
          <w:color w:val="auto"/>
          <w:sz w:val="24"/>
          <w:szCs w:val="24"/>
        </w:rPr>
        <w:t>文件中提供的所有材料均是真实有效的。</w:t>
      </w:r>
    </w:p>
    <w:p w14:paraId="1568A060">
      <w:pPr>
        <w:spacing w:line="360" w:lineRule="auto"/>
        <w:ind w:firstLine="480" w:firstLineChars="200"/>
        <w:rPr>
          <w:rFonts w:hint="eastAsia" w:ascii="Arial" w:hAnsi="Arial" w:eastAsia="宋体" w:cs="Arial"/>
          <w:color w:val="auto"/>
          <w:sz w:val="24"/>
          <w:szCs w:val="24"/>
          <w:lang w:eastAsia="zh-CN"/>
        </w:rPr>
      </w:pPr>
      <w:r>
        <w:rPr>
          <w:rFonts w:hint="eastAsia" w:ascii="Arial" w:hAnsi="Arial" w:cs="Arial"/>
          <w:color w:val="auto"/>
          <w:sz w:val="24"/>
          <w:szCs w:val="24"/>
        </w:rPr>
        <w:t>2、我们已详细审核全部采购文件及其有效补充文件，我们接受采购文件的所有的条款和规定。我们放弃对采购文件任何误解的权利，提交</w:t>
      </w:r>
      <w:r>
        <w:rPr>
          <w:rFonts w:hint="eastAsia" w:ascii="Arial" w:hAnsi="Arial" w:cs="Arial"/>
          <w:color w:val="auto"/>
          <w:sz w:val="24"/>
          <w:szCs w:val="24"/>
          <w:lang w:val="en-US" w:eastAsia="zh-CN"/>
        </w:rPr>
        <w:t>响应</w:t>
      </w:r>
      <w:r>
        <w:rPr>
          <w:rFonts w:hint="eastAsia" w:ascii="Arial" w:hAnsi="Arial" w:cs="Arial"/>
          <w:color w:val="auto"/>
          <w:sz w:val="24"/>
          <w:szCs w:val="24"/>
        </w:rPr>
        <w:t>文件后，不对采购文件本身提出质疑。否则，属于不诚信和故意扰乱采购活动行为，我们将无条件接受处罚。</w:t>
      </w:r>
    </w:p>
    <w:p w14:paraId="115A399E">
      <w:pPr>
        <w:spacing w:line="360" w:lineRule="auto"/>
        <w:ind w:firstLine="480" w:firstLineChars="200"/>
        <w:rPr>
          <w:rFonts w:hint="eastAsia" w:ascii="Arial" w:hAnsi="Arial" w:cs="Arial"/>
          <w:color w:val="auto"/>
          <w:sz w:val="24"/>
          <w:szCs w:val="24"/>
        </w:rPr>
      </w:pPr>
      <w:r>
        <w:rPr>
          <w:rFonts w:hint="eastAsia" w:ascii="Arial" w:hAnsi="Arial" w:cs="Arial"/>
          <w:color w:val="auto"/>
          <w:sz w:val="24"/>
          <w:szCs w:val="24"/>
        </w:rPr>
        <w:t>3、本</w:t>
      </w:r>
      <w:r>
        <w:rPr>
          <w:rFonts w:hint="eastAsia" w:ascii="Arial" w:hAnsi="Arial" w:cs="Arial"/>
          <w:color w:val="auto"/>
          <w:sz w:val="24"/>
          <w:szCs w:val="24"/>
          <w:lang w:val="en-US" w:eastAsia="zh-CN"/>
        </w:rPr>
        <w:t>响应</w:t>
      </w:r>
      <w:r>
        <w:rPr>
          <w:rFonts w:hint="eastAsia" w:ascii="Arial" w:hAnsi="Arial" w:cs="Arial"/>
          <w:color w:val="auto"/>
          <w:sz w:val="24"/>
          <w:szCs w:val="24"/>
        </w:rPr>
        <w:t>文件的有效期为从</w:t>
      </w:r>
      <w:r>
        <w:rPr>
          <w:rFonts w:hint="eastAsia" w:ascii="Arial" w:hAnsi="Arial" w:cs="Arial"/>
          <w:color w:val="auto"/>
          <w:sz w:val="24"/>
          <w:szCs w:val="24"/>
          <w:lang w:val="en-US" w:eastAsia="zh-CN"/>
        </w:rPr>
        <w:t>响应文件递交</w:t>
      </w:r>
      <w:r>
        <w:rPr>
          <w:rFonts w:hint="eastAsia" w:ascii="Arial" w:hAnsi="Arial" w:cs="Arial"/>
          <w:color w:val="auto"/>
          <w:sz w:val="24"/>
          <w:szCs w:val="24"/>
        </w:rPr>
        <w:t>之日起计算的九十天，在此期间，本</w:t>
      </w:r>
      <w:r>
        <w:rPr>
          <w:rFonts w:hint="eastAsia" w:ascii="Arial" w:hAnsi="Arial" w:cs="Arial"/>
          <w:color w:val="auto"/>
          <w:sz w:val="24"/>
          <w:szCs w:val="24"/>
          <w:lang w:val="en-US" w:eastAsia="zh-CN"/>
        </w:rPr>
        <w:t>响应</w:t>
      </w:r>
      <w:r>
        <w:rPr>
          <w:rFonts w:hint="eastAsia" w:ascii="Arial" w:hAnsi="Arial" w:cs="Arial"/>
          <w:color w:val="auto"/>
          <w:sz w:val="24"/>
          <w:szCs w:val="24"/>
        </w:rPr>
        <w:t>文件将始终对我们具有约束力，并可随时被接受。如果我们</w:t>
      </w:r>
      <w:r>
        <w:rPr>
          <w:rFonts w:hint="eastAsia" w:ascii="Arial" w:hAnsi="Arial" w:cs="Arial"/>
          <w:color w:val="auto"/>
          <w:sz w:val="24"/>
          <w:szCs w:val="24"/>
          <w:lang w:val="en-US" w:eastAsia="zh-CN"/>
        </w:rPr>
        <w:t>成交</w:t>
      </w:r>
      <w:r>
        <w:rPr>
          <w:rFonts w:hint="eastAsia" w:ascii="Arial" w:hAnsi="Arial" w:cs="Arial"/>
          <w:color w:val="auto"/>
          <w:sz w:val="24"/>
          <w:szCs w:val="24"/>
        </w:rPr>
        <w:t>，本</w:t>
      </w:r>
      <w:r>
        <w:rPr>
          <w:rFonts w:hint="eastAsia" w:ascii="Arial" w:hAnsi="Arial" w:cs="Arial"/>
          <w:color w:val="auto"/>
          <w:sz w:val="24"/>
          <w:szCs w:val="24"/>
          <w:lang w:val="en-US" w:eastAsia="zh-CN"/>
        </w:rPr>
        <w:t>响应</w:t>
      </w:r>
      <w:r>
        <w:rPr>
          <w:rFonts w:hint="eastAsia" w:ascii="Arial" w:hAnsi="Arial" w:cs="Arial"/>
          <w:color w:val="auto"/>
          <w:sz w:val="24"/>
          <w:szCs w:val="24"/>
        </w:rPr>
        <w:t>文件在此期间之后将继续保持有效。</w:t>
      </w:r>
    </w:p>
    <w:p w14:paraId="4C16428C">
      <w:pPr>
        <w:spacing w:line="360" w:lineRule="auto"/>
        <w:ind w:firstLine="360" w:firstLineChars="150"/>
        <w:rPr>
          <w:rFonts w:hint="eastAsia" w:ascii="Arial" w:hAnsi="Arial" w:cs="Arial"/>
          <w:color w:val="auto"/>
          <w:sz w:val="24"/>
          <w:szCs w:val="24"/>
        </w:rPr>
      </w:pPr>
      <w:r>
        <w:rPr>
          <w:rFonts w:hint="eastAsia" w:ascii="Arial" w:hAnsi="Arial" w:cs="Arial"/>
          <w:color w:val="auto"/>
          <w:sz w:val="24"/>
          <w:szCs w:val="24"/>
        </w:rPr>
        <w:t>4、我们同意提供采购人要求的有关本次采购的所有资料。</w:t>
      </w:r>
    </w:p>
    <w:p w14:paraId="54BBED47">
      <w:pPr>
        <w:spacing w:line="360" w:lineRule="auto"/>
        <w:ind w:firstLine="480" w:firstLineChars="200"/>
        <w:rPr>
          <w:rFonts w:hint="eastAsia" w:ascii="Arial" w:hAnsi="Arial" w:cs="Arial"/>
          <w:color w:val="auto"/>
          <w:sz w:val="24"/>
          <w:szCs w:val="24"/>
        </w:rPr>
      </w:pPr>
      <w:r>
        <w:rPr>
          <w:rFonts w:hint="eastAsia" w:ascii="Arial" w:hAnsi="Arial" w:cs="Arial"/>
          <w:color w:val="auto"/>
          <w:sz w:val="24"/>
          <w:szCs w:val="24"/>
        </w:rPr>
        <w:t>5、我们理解，你们无义务必须接受</w:t>
      </w:r>
      <w:r>
        <w:rPr>
          <w:rFonts w:hint="eastAsia" w:ascii="Arial" w:hAnsi="Arial" w:cs="Arial"/>
          <w:color w:val="auto"/>
          <w:sz w:val="24"/>
          <w:szCs w:val="24"/>
          <w:lang w:val="en-US" w:eastAsia="zh-CN"/>
        </w:rPr>
        <w:t>响应</w:t>
      </w:r>
      <w:r>
        <w:rPr>
          <w:rFonts w:hint="eastAsia" w:ascii="Arial" w:hAnsi="Arial" w:cs="Arial"/>
          <w:color w:val="auto"/>
          <w:sz w:val="24"/>
          <w:szCs w:val="24"/>
        </w:rPr>
        <w:t>报价最低的投标，并有权拒绝所有的投标。同时也理解你们不承担我们本次投标的费用。</w:t>
      </w:r>
    </w:p>
    <w:p w14:paraId="0104A8EA">
      <w:pPr>
        <w:spacing w:line="360" w:lineRule="auto"/>
        <w:ind w:firstLine="480" w:firstLineChars="200"/>
        <w:rPr>
          <w:rFonts w:hint="eastAsia" w:ascii="Arial" w:hAnsi="Arial" w:cs="Arial"/>
          <w:color w:val="auto"/>
          <w:sz w:val="24"/>
          <w:szCs w:val="24"/>
        </w:rPr>
      </w:pPr>
    </w:p>
    <w:p w14:paraId="459DB1D2">
      <w:pPr>
        <w:spacing w:line="360" w:lineRule="auto"/>
        <w:rPr>
          <w:rFonts w:hint="eastAsia" w:ascii="Arial" w:hAnsi="Arial" w:cs="Arial"/>
          <w:color w:val="auto"/>
          <w:sz w:val="24"/>
          <w:szCs w:val="24"/>
        </w:rPr>
      </w:pPr>
    </w:p>
    <w:p w14:paraId="51A597DD">
      <w:pPr>
        <w:spacing w:line="360" w:lineRule="auto"/>
        <w:ind w:firstLine="480" w:firstLineChars="200"/>
        <w:rPr>
          <w:rFonts w:hint="eastAsia" w:ascii="Arial" w:hAnsi="Arial" w:cs="Arial"/>
          <w:color w:val="auto"/>
          <w:sz w:val="24"/>
          <w:szCs w:val="24"/>
        </w:rPr>
      </w:pPr>
    </w:p>
    <w:p w14:paraId="027D9008">
      <w:pPr>
        <w:spacing w:line="360" w:lineRule="auto"/>
        <w:ind w:firstLine="4108" w:firstLineChars="1712"/>
        <w:rPr>
          <w:rFonts w:hint="eastAsia" w:ascii="Arial" w:hAnsi="Arial" w:eastAsia="宋体" w:cs="Arial"/>
          <w:color w:val="auto"/>
          <w:sz w:val="24"/>
          <w:szCs w:val="24"/>
          <w:lang w:eastAsia="zh-CN"/>
        </w:rPr>
      </w:pPr>
      <w:r>
        <w:rPr>
          <w:rFonts w:hint="eastAsia" w:ascii="Arial" w:hAnsi="Arial" w:cs="Arial"/>
          <w:color w:val="auto"/>
          <w:sz w:val="24"/>
          <w:szCs w:val="24"/>
          <w:lang w:val="en-US" w:eastAsia="zh-CN"/>
        </w:rPr>
        <w:t>供应商</w:t>
      </w:r>
      <w:r>
        <w:rPr>
          <w:rFonts w:hint="eastAsia" w:ascii="Arial" w:hAnsi="Arial" w:cs="Arial"/>
          <w:color w:val="auto"/>
          <w:sz w:val="24"/>
          <w:szCs w:val="24"/>
        </w:rPr>
        <w:t>全称（公章）：</w:t>
      </w:r>
    </w:p>
    <w:p w14:paraId="3371A982">
      <w:pPr>
        <w:spacing w:line="360" w:lineRule="auto"/>
        <w:ind w:firstLine="4108" w:firstLineChars="1712"/>
        <w:rPr>
          <w:rFonts w:hint="eastAsia" w:ascii="Arial" w:hAnsi="Arial" w:eastAsia="宋体" w:cs="Arial"/>
          <w:color w:val="auto"/>
          <w:sz w:val="24"/>
          <w:szCs w:val="24"/>
          <w:lang w:eastAsia="zh-CN"/>
        </w:rPr>
      </w:pPr>
      <w:r>
        <w:rPr>
          <w:rFonts w:hint="eastAsia" w:ascii="Arial" w:hAnsi="Arial" w:cs="Arial"/>
          <w:color w:val="auto"/>
          <w:sz w:val="24"/>
          <w:szCs w:val="24"/>
        </w:rPr>
        <w:t>地址：</w:t>
      </w:r>
    </w:p>
    <w:p w14:paraId="67866A91">
      <w:pPr>
        <w:spacing w:line="360" w:lineRule="auto"/>
        <w:ind w:firstLine="4108" w:firstLineChars="1712"/>
        <w:rPr>
          <w:rFonts w:hint="eastAsia" w:ascii="Arial" w:hAnsi="Arial" w:eastAsia="宋体" w:cs="Arial"/>
          <w:color w:val="auto"/>
          <w:sz w:val="24"/>
          <w:szCs w:val="24"/>
          <w:lang w:eastAsia="zh-CN"/>
        </w:rPr>
      </w:pPr>
      <w:r>
        <w:rPr>
          <w:rFonts w:hint="eastAsia" w:ascii="Arial" w:hAnsi="Arial" w:cs="Arial"/>
          <w:color w:val="auto"/>
          <w:sz w:val="24"/>
          <w:szCs w:val="24"/>
        </w:rPr>
        <w:t>电话：传真：</w:t>
      </w:r>
    </w:p>
    <w:p w14:paraId="5FB9DD5C">
      <w:pPr>
        <w:spacing w:line="360" w:lineRule="auto"/>
        <w:ind w:firstLine="4108" w:firstLineChars="1712"/>
        <w:rPr>
          <w:rFonts w:hint="eastAsia" w:ascii="Arial" w:hAnsi="Arial" w:eastAsia="宋体" w:cs="Arial"/>
          <w:color w:val="auto"/>
          <w:sz w:val="24"/>
          <w:szCs w:val="24"/>
          <w:lang w:eastAsia="zh-CN"/>
        </w:rPr>
      </w:pPr>
      <w:r>
        <w:rPr>
          <w:rFonts w:hint="eastAsia" w:ascii="Arial" w:hAnsi="Arial" w:cs="Arial"/>
          <w:color w:val="auto"/>
          <w:sz w:val="24"/>
          <w:szCs w:val="24"/>
        </w:rPr>
        <w:t>法定代表人（授权代表）（签字/盖章）：</w:t>
      </w:r>
    </w:p>
    <w:p w14:paraId="1A746C3E">
      <w:pPr>
        <w:spacing w:line="360" w:lineRule="auto"/>
        <w:ind w:firstLine="4108" w:firstLineChars="1712"/>
        <w:rPr>
          <w:rFonts w:hint="eastAsia" w:ascii="Arial" w:hAnsi="Arial" w:eastAsia="宋体" w:cs="Arial"/>
          <w:color w:val="auto"/>
          <w:sz w:val="24"/>
          <w:szCs w:val="24"/>
          <w:lang w:eastAsia="zh-CN"/>
        </w:rPr>
      </w:pPr>
      <w:r>
        <w:rPr>
          <w:rFonts w:hint="eastAsia" w:ascii="Arial" w:hAnsi="Arial" w:cs="Arial"/>
          <w:color w:val="auto"/>
          <w:sz w:val="24"/>
          <w:szCs w:val="24"/>
        </w:rPr>
        <w:t>职务：</w:t>
      </w:r>
    </w:p>
    <w:p w14:paraId="18A8C037">
      <w:pPr>
        <w:spacing w:line="360" w:lineRule="auto"/>
        <w:ind w:firstLine="4108" w:firstLineChars="1712"/>
        <w:rPr>
          <w:rFonts w:hint="eastAsia" w:ascii="Arial" w:hAnsi="Arial" w:eastAsia="宋体" w:cs="Arial"/>
          <w:color w:val="auto"/>
          <w:sz w:val="24"/>
          <w:szCs w:val="24"/>
          <w:lang w:eastAsia="zh-CN"/>
        </w:rPr>
      </w:pPr>
      <w:r>
        <w:rPr>
          <w:rFonts w:hint="eastAsia" w:ascii="Arial" w:hAnsi="Arial" w:cs="Arial"/>
          <w:color w:val="auto"/>
          <w:sz w:val="24"/>
          <w:szCs w:val="24"/>
        </w:rPr>
        <w:t>日期：</w:t>
      </w:r>
    </w:p>
    <w:p w14:paraId="2723B25A">
      <w:pPr>
        <w:spacing w:line="360" w:lineRule="auto"/>
        <w:rPr>
          <w:rFonts w:ascii="宋体" w:hAnsi="宋体"/>
          <w:color w:val="auto"/>
        </w:rPr>
      </w:pPr>
    </w:p>
    <w:p w14:paraId="59721D78">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十</w:t>
      </w:r>
      <w:r>
        <w:rPr>
          <w:rFonts w:ascii="宋体" w:hAnsi="宋体"/>
          <w:b/>
          <w:color w:val="auto"/>
          <w:sz w:val="32"/>
          <w:szCs w:val="32"/>
        </w:rPr>
        <w:t>、</w:t>
      </w:r>
      <w:r>
        <w:rPr>
          <w:rFonts w:hint="eastAsia" w:ascii="宋体" w:hAnsi="宋体"/>
          <w:b/>
          <w:color w:val="auto"/>
          <w:sz w:val="32"/>
          <w:szCs w:val="32"/>
        </w:rPr>
        <w:t>服务响应及偏离表</w:t>
      </w:r>
    </w:p>
    <w:p w14:paraId="0EB83769">
      <w:pPr>
        <w:spacing w:line="360" w:lineRule="auto"/>
        <w:jc w:val="center"/>
        <w:rPr>
          <w:rFonts w:ascii="宋体" w:hAnsi="宋体"/>
          <w:color w:val="auto"/>
        </w:rPr>
      </w:pPr>
    </w:p>
    <w:p w14:paraId="1DDF8724">
      <w:pPr>
        <w:spacing w:line="360" w:lineRule="auto"/>
        <w:rPr>
          <w:rFonts w:ascii="宋体" w:hAnsi="宋体"/>
          <w:color w:val="auto"/>
        </w:rPr>
      </w:pPr>
      <w:r>
        <w:rPr>
          <w:rFonts w:hint="eastAsia" w:ascii="宋体" w:hAnsi="宋体"/>
          <w:color w:val="auto"/>
          <w:lang w:val="en-US" w:eastAsia="zh-CN"/>
        </w:rPr>
        <w:t>供应商</w:t>
      </w:r>
      <w:r>
        <w:rPr>
          <w:rFonts w:hint="eastAsia" w:ascii="宋体" w:hAnsi="宋体"/>
          <w:color w:val="auto"/>
        </w:rPr>
        <w:t>全称（加盖公章）：项目名称：</w:t>
      </w:r>
    </w:p>
    <w:tbl>
      <w:tblPr>
        <w:tblStyle w:val="46"/>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261"/>
        <w:gridCol w:w="1327"/>
        <w:gridCol w:w="1017"/>
      </w:tblGrid>
      <w:tr w14:paraId="4C51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817" w:type="dxa"/>
            <w:noWrap w:val="0"/>
            <w:vAlign w:val="center"/>
          </w:tcPr>
          <w:p w14:paraId="25EF909B">
            <w:pPr>
              <w:spacing w:line="360" w:lineRule="auto"/>
              <w:jc w:val="center"/>
              <w:rPr>
                <w:rFonts w:ascii="宋体" w:hAnsi="宋体"/>
                <w:color w:val="auto"/>
              </w:rPr>
            </w:pPr>
            <w:r>
              <w:rPr>
                <w:rFonts w:hint="eastAsia" w:ascii="宋体" w:hAnsi="宋体"/>
                <w:color w:val="auto"/>
              </w:rPr>
              <w:t>序号</w:t>
            </w:r>
          </w:p>
        </w:tc>
        <w:tc>
          <w:tcPr>
            <w:tcW w:w="3260" w:type="dxa"/>
            <w:noWrap w:val="0"/>
            <w:vAlign w:val="center"/>
          </w:tcPr>
          <w:p w14:paraId="4DED9784">
            <w:pPr>
              <w:spacing w:line="360" w:lineRule="auto"/>
              <w:jc w:val="center"/>
              <w:rPr>
                <w:rFonts w:ascii="宋体" w:hAnsi="宋体"/>
                <w:color w:val="auto"/>
              </w:rPr>
            </w:pPr>
            <w:r>
              <w:rPr>
                <w:rFonts w:hint="eastAsia" w:ascii="宋体" w:hAnsi="宋体"/>
                <w:color w:val="auto"/>
              </w:rPr>
              <w:t>采购文件服务内容及质量要求</w:t>
            </w:r>
          </w:p>
        </w:tc>
        <w:tc>
          <w:tcPr>
            <w:tcW w:w="3261" w:type="dxa"/>
            <w:noWrap w:val="0"/>
            <w:vAlign w:val="center"/>
          </w:tcPr>
          <w:p w14:paraId="46748F93">
            <w:pPr>
              <w:spacing w:line="360" w:lineRule="auto"/>
              <w:jc w:val="center"/>
              <w:rPr>
                <w:rFonts w:hint="eastAsia" w:ascii="宋体" w:hAnsi="宋体" w:eastAsia="宋体"/>
                <w:color w:val="auto"/>
                <w:lang w:val="en-US" w:eastAsia="zh-CN"/>
              </w:rPr>
            </w:pPr>
            <w:r>
              <w:rPr>
                <w:rFonts w:hint="eastAsia" w:ascii="宋体" w:hAnsi="宋体"/>
                <w:color w:val="auto"/>
              </w:rPr>
              <w:t>响应</w:t>
            </w:r>
            <w:r>
              <w:rPr>
                <w:rFonts w:hint="eastAsia" w:ascii="宋体" w:hAnsi="宋体"/>
                <w:color w:val="auto"/>
                <w:lang w:val="en-US" w:eastAsia="zh-CN"/>
              </w:rPr>
              <w:t>承诺</w:t>
            </w:r>
          </w:p>
        </w:tc>
        <w:tc>
          <w:tcPr>
            <w:tcW w:w="1327" w:type="dxa"/>
            <w:noWrap w:val="0"/>
            <w:vAlign w:val="center"/>
          </w:tcPr>
          <w:p w14:paraId="0BF88897">
            <w:pPr>
              <w:spacing w:line="360" w:lineRule="auto"/>
              <w:jc w:val="center"/>
              <w:rPr>
                <w:rFonts w:hint="eastAsia" w:ascii="宋体" w:hAnsi="宋体" w:eastAsia="宋体"/>
                <w:color w:val="auto"/>
                <w:lang w:eastAsia="zh-CN"/>
              </w:rPr>
            </w:pPr>
            <w:r>
              <w:rPr>
                <w:rFonts w:hint="eastAsia" w:ascii="宋体" w:hAnsi="宋体"/>
                <w:color w:val="auto"/>
              </w:rPr>
              <w:t>响应</w:t>
            </w:r>
            <w:r>
              <w:rPr>
                <w:rFonts w:hint="eastAsia" w:ascii="宋体" w:hAnsi="宋体"/>
                <w:color w:val="auto"/>
                <w:lang w:val="en-US" w:eastAsia="zh-CN"/>
              </w:rPr>
              <w:t>/</w:t>
            </w:r>
            <w:r>
              <w:rPr>
                <w:rFonts w:hint="eastAsia" w:ascii="宋体" w:hAnsi="宋体"/>
                <w:color w:val="auto"/>
              </w:rPr>
              <w:t>偏离情况</w:t>
            </w:r>
          </w:p>
        </w:tc>
        <w:tc>
          <w:tcPr>
            <w:tcW w:w="1017" w:type="dxa"/>
            <w:noWrap w:val="0"/>
            <w:vAlign w:val="center"/>
          </w:tcPr>
          <w:p w14:paraId="24CA7F60">
            <w:pPr>
              <w:spacing w:line="360" w:lineRule="auto"/>
              <w:jc w:val="center"/>
              <w:rPr>
                <w:rFonts w:ascii="宋体" w:hAnsi="宋体"/>
                <w:color w:val="auto"/>
              </w:rPr>
            </w:pPr>
            <w:r>
              <w:rPr>
                <w:rFonts w:hint="eastAsia" w:ascii="宋体" w:hAnsi="宋体"/>
                <w:color w:val="auto"/>
              </w:rPr>
              <w:t>原因</w:t>
            </w:r>
          </w:p>
        </w:tc>
      </w:tr>
      <w:tr w14:paraId="26B0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4C38B964">
            <w:pPr>
              <w:spacing w:line="360" w:lineRule="auto"/>
              <w:jc w:val="center"/>
              <w:rPr>
                <w:rFonts w:ascii="宋体" w:hAnsi="宋体"/>
                <w:color w:val="auto"/>
              </w:rPr>
            </w:pPr>
          </w:p>
        </w:tc>
        <w:tc>
          <w:tcPr>
            <w:tcW w:w="3260" w:type="dxa"/>
            <w:noWrap w:val="0"/>
            <w:vAlign w:val="top"/>
          </w:tcPr>
          <w:p w14:paraId="326DCDF5">
            <w:pPr>
              <w:spacing w:line="360" w:lineRule="auto"/>
              <w:jc w:val="center"/>
              <w:rPr>
                <w:rFonts w:ascii="宋体" w:hAnsi="宋体"/>
                <w:color w:val="auto"/>
              </w:rPr>
            </w:pPr>
          </w:p>
        </w:tc>
        <w:tc>
          <w:tcPr>
            <w:tcW w:w="3261" w:type="dxa"/>
            <w:noWrap w:val="0"/>
            <w:vAlign w:val="top"/>
          </w:tcPr>
          <w:p w14:paraId="0B61AEEE">
            <w:pPr>
              <w:spacing w:line="360" w:lineRule="auto"/>
              <w:jc w:val="center"/>
              <w:rPr>
                <w:rFonts w:ascii="宋体" w:hAnsi="宋体"/>
                <w:color w:val="auto"/>
              </w:rPr>
            </w:pPr>
          </w:p>
        </w:tc>
        <w:tc>
          <w:tcPr>
            <w:tcW w:w="1327" w:type="dxa"/>
            <w:noWrap w:val="0"/>
            <w:vAlign w:val="top"/>
          </w:tcPr>
          <w:p w14:paraId="778A9C5D">
            <w:pPr>
              <w:spacing w:line="360" w:lineRule="auto"/>
              <w:jc w:val="center"/>
              <w:rPr>
                <w:rFonts w:ascii="宋体" w:hAnsi="宋体"/>
                <w:color w:val="auto"/>
              </w:rPr>
            </w:pPr>
          </w:p>
        </w:tc>
        <w:tc>
          <w:tcPr>
            <w:tcW w:w="1017" w:type="dxa"/>
            <w:noWrap w:val="0"/>
            <w:vAlign w:val="top"/>
          </w:tcPr>
          <w:p w14:paraId="6E8F52B1">
            <w:pPr>
              <w:spacing w:line="360" w:lineRule="auto"/>
              <w:jc w:val="center"/>
              <w:rPr>
                <w:rFonts w:ascii="宋体" w:hAnsi="宋体"/>
                <w:color w:val="auto"/>
              </w:rPr>
            </w:pPr>
          </w:p>
        </w:tc>
      </w:tr>
      <w:tr w14:paraId="73FA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71317084">
            <w:pPr>
              <w:spacing w:line="360" w:lineRule="auto"/>
              <w:jc w:val="center"/>
              <w:rPr>
                <w:rFonts w:ascii="宋体" w:hAnsi="宋体"/>
                <w:color w:val="auto"/>
              </w:rPr>
            </w:pPr>
          </w:p>
        </w:tc>
        <w:tc>
          <w:tcPr>
            <w:tcW w:w="3260" w:type="dxa"/>
            <w:noWrap w:val="0"/>
            <w:vAlign w:val="top"/>
          </w:tcPr>
          <w:p w14:paraId="70771893">
            <w:pPr>
              <w:spacing w:line="360" w:lineRule="auto"/>
              <w:jc w:val="center"/>
              <w:rPr>
                <w:rFonts w:ascii="宋体" w:hAnsi="宋体"/>
                <w:color w:val="auto"/>
              </w:rPr>
            </w:pPr>
          </w:p>
        </w:tc>
        <w:tc>
          <w:tcPr>
            <w:tcW w:w="3261" w:type="dxa"/>
            <w:noWrap w:val="0"/>
            <w:vAlign w:val="top"/>
          </w:tcPr>
          <w:p w14:paraId="5A637FCE">
            <w:pPr>
              <w:spacing w:line="360" w:lineRule="auto"/>
              <w:jc w:val="center"/>
              <w:rPr>
                <w:rFonts w:ascii="宋体" w:hAnsi="宋体"/>
                <w:color w:val="auto"/>
              </w:rPr>
            </w:pPr>
          </w:p>
        </w:tc>
        <w:tc>
          <w:tcPr>
            <w:tcW w:w="1327" w:type="dxa"/>
            <w:noWrap w:val="0"/>
            <w:vAlign w:val="top"/>
          </w:tcPr>
          <w:p w14:paraId="587A3120">
            <w:pPr>
              <w:spacing w:line="360" w:lineRule="auto"/>
              <w:jc w:val="center"/>
              <w:rPr>
                <w:rFonts w:ascii="宋体" w:hAnsi="宋体"/>
                <w:color w:val="auto"/>
              </w:rPr>
            </w:pPr>
          </w:p>
        </w:tc>
        <w:tc>
          <w:tcPr>
            <w:tcW w:w="1017" w:type="dxa"/>
            <w:noWrap w:val="0"/>
            <w:vAlign w:val="top"/>
          </w:tcPr>
          <w:p w14:paraId="19671357">
            <w:pPr>
              <w:spacing w:line="360" w:lineRule="auto"/>
              <w:jc w:val="center"/>
              <w:rPr>
                <w:rFonts w:ascii="宋体" w:hAnsi="宋体"/>
                <w:color w:val="auto"/>
              </w:rPr>
            </w:pPr>
          </w:p>
        </w:tc>
      </w:tr>
      <w:tr w14:paraId="459D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2655C526">
            <w:pPr>
              <w:spacing w:line="360" w:lineRule="auto"/>
              <w:jc w:val="center"/>
              <w:rPr>
                <w:rFonts w:ascii="宋体" w:hAnsi="宋体"/>
                <w:color w:val="auto"/>
              </w:rPr>
            </w:pPr>
          </w:p>
        </w:tc>
        <w:tc>
          <w:tcPr>
            <w:tcW w:w="3260" w:type="dxa"/>
            <w:noWrap w:val="0"/>
            <w:vAlign w:val="top"/>
          </w:tcPr>
          <w:p w14:paraId="74B7B5B8">
            <w:pPr>
              <w:spacing w:line="360" w:lineRule="auto"/>
              <w:jc w:val="center"/>
              <w:rPr>
                <w:rFonts w:ascii="宋体" w:hAnsi="宋体"/>
                <w:color w:val="auto"/>
              </w:rPr>
            </w:pPr>
          </w:p>
        </w:tc>
        <w:tc>
          <w:tcPr>
            <w:tcW w:w="3261" w:type="dxa"/>
            <w:noWrap w:val="0"/>
            <w:vAlign w:val="top"/>
          </w:tcPr>
          <w:p w14:paraId="340D7B9C">
            <w:pPr>
              <w:spacing w:line="360" w:lineRule="auto"/>
              <w:jc w:val="center"/>
              <w:rPr>
                <w:rFonts w:ascii="宋体" w:hAnsi="宋体"/>
                <w:color w:val="auto"/>
              </w:rPr>
            </w:pPr>
          </w:p>
        </w:tc>
        <w:tc>
          <w:tcPr>
            <w:tcW w:w="1327" w:type="dxa"/>
            <w:noWrap w:val="0"/>
            <w:vAlign w:val="top"/>
          </w:tcPr>
          <w:p w14:paraId="358F073B">
            <w:pPr>
              <w:spacing w:line="360" w:lineRule="auto"/>
              <w:jc w:val="center"/>
              <w:rPr>
                <w:rFonts w:ascii="宋体" w:hAnsi="宋体"/>
                <w:color w:val="auto"/>
              </w:rPr>
            </w:pPr>
          </w:p>
        </w:tc>
        <w:tc>
          <w:tcPr>
            <w:tcW w:w="1017" w:type="dxa"/>
            <w:noWrap w:val="0"/>
            <w:vAlign w:val="top"/>
          </w:tcPr>
          <w:p w14:paraId="222FC7EE">
            <w:pPr>
              <w:spacing w:line="360" w:lineRule="auto"/>
              <w:jc w:val="center"/>
              <w:rPr>
                <w:rFonts w:ascii="宋体" w:hAnsi="宋体"/>
                <w:color w:val="auto"/>
              </w:rPr>
            </w:pPr>
          </w:p>
        </w:tc>
      </w:tr>
      <w:tr w14:paraId="409A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4A774423">
            <w:pPr>
              <w:spacing w:line="360" w:lineRule="auto"/>
              <w:jc w:val="center"/>
              <w:rPr>
                <w:rFonts w:ascii="宋体" w:hAnsi="宋体"/>
                <w:color w:val="auto"/>
              </w:rPr>
            </w:pPr>
          </w:p>
        </w:tc>
        <w:tc>
          <w:tcPr>
            <w:tcW w:w="3260" w:type="dxa"/>
            <w:noWrap w:val="0"/>
            <w:vAlign w:val="top"/>
          </w:tcPr>
          <w:p w14:paraId="3F82EEA4">
            <w:pPr>
              <w:spacing w:line="360" w:lineRule="auto"/>
              <w:jc w:val="center"/>
              <w:rPr>
                <w:rFonts w:ascii="宋体" w:hAnsi="宋体"/>
                <w:color w:val="auto"/>
              </w:rPr>
            </w:pPr>
          </w:p>
        </w:tc>
        <w:tc>
          <w:tcPr>
            <w:tcW w:w="3261" w:type="dxa"/>
            <w:noWrap w:val="0"/>
            <w:vAlign w:val="top"/>
          </w:tcPr>
          <w:p w14:paraId="45910FC9">
            <w:pPr>
              <w:spacing w:line="360" w:lineRule="auto"/>
              <w:jc w:val="center"/>
              <w:rPr>
                <w:rFonts w:ascii="宋体" w:hAnsi="宋体"/>
                <w:color w:val="auto"/>
              </w:rPr>
            </w:pPr>
          </w:p>
        </w:tc>
        <w:tc>
          <w:tcPr>
            <w:tcW w:w="1327" w:type="dxa"/>
            <w:noWrap w:val="0"/>
            <w:vAlign w:val="top"/>
          </w:tcPr>
          <w:p w14:paraId="5DE9E803">
            <w:pPr>
              <w:spacing w:line="360" w:lineRule="auto"/>
              <w:jc w:val="center"/>
              <w:rPr>
                <w:rFonts w:ascii="宋体" w:hAnsi="宋体"/>
                <w:color w:val="auto"/>
              </w:rPr>
            </w:pPr>
          </w:p>
        </w:tc>
        <w:tc>
          <w:tcPr>
            <w:tcW w:w="1017" w:type="dxa"/>
            <w:noWrap w:val="0"/>
            <w:vAlign w:val="top"/>
          </w:tcPr>
          <w:p w14:paraId="3C8F623F">
            <w:pPr>
              <w:spacing w:line="360" w:lineRule="auto"/>
              <w:jc w:val="center"/>
              <w:rPr>
                <w:rFonts w:ascii="宋体" w:hAnsi="宋体"/>
                <w:color w:val="auto"/>
              </w:rPr>
            </w:pPr>
          </w:p>
        </w:tc>
      </w:tr>
      <w:tr w14:paraId="595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209C2731">
            <w:pPr>
              <w:spacing w:line="360" w:lineRule="auto"/>
              <w:jc w:val="center"/>
              <w:rPr>
                <w:rFonts w:ascii="宋体" w:hAnsi="宋体"/>
                <w:color w:val="auto"/>
              </w:rPr>
            </w:pPr>
          </w:p>
        </w:tc>
        <w:tc>
          <w:tcPr>
            <w:tcW w:w="3260" w:type="dxa"/>
            <w:noWrap w:val="0"/>
            <w:vAlign w:val="top"/>
          </w:tcPr>
          <w:p w14:paraId="6BABDBDF">
            <w:pPr>
              <w:spacing w:line="360" w:lineRule="auto"/>
              <w:jc w:val="center"/>
              <w:rPr>
                <w:rFonts w:ascii="宋体" w:hAnsi="宋体"/>
                <w:color w:val="auto"/>
              </w:rPr>
            </w:pPr>
          </w:p>
        </w:tc>
        <w:tc>
          <w:tcPr>
            <w:tcW w:w="3261" w:type="dxa"/>
            <w:noWrap w:val="0"/>
            <w:vAlign w:val="top"/>
          </w:tcPr>
          <w:p w14:paraId="322BAFFC">
            <w:pPr>
              <w:spacing w:line="360" w:lineRule="auto"/>
              <w:jc w:val="center"/>
              <w:rPr>
                <w:rFonts w:ascii="宋体" w:hAnsi="宋体"/>
                <w:color w:val="auto"/>
              </w:rPr>
            </w:pPr>
          </w:p>
        </w:tc>
        <w:tc>
          <w:tcPr>
            <w:tcW w:w="1327" w:type="dxa"/>
            <w:noWrap w:val="0"/>
            <w:vAlign w:val="top"/>
          </w:tcPr>
          <w:p w14:paraId="3E98EB14">
            <w:pPr>
              <w:spacing w:line="360" w:lineRule="auto"/>
              <w:jc w:val="center"/>
              <w:rPr>
                <w:rFonts w:ascii="宋体" w:hAnsi="宋体"/>
                <w:color w:val="auto"/>
              </w:rPr>
            </w:pPr>
          </w:p>
        </w:tc>
        <w:tc>
          <w:tcPr>
            <w:tcW w:w="1017" w:type="dxa"/>
            <w:noWrap w:val="0"/>
            <w:vAlign w:val="top"/>
          </w:tcPr>
          <w:p w14:paraId="5D7A7B72">
            <w:pPr>
              <w:spacing w:line="360" w:lineRule="auto"/>
              <w:jc w:val="center"/>
              <w:rPr>
                <w:rFonts w:ascii="宋体" w:hAnsi="宋体"/>
                <w:color w:val="auto"/>
              </w:rPr>
            </w:pPr>
          </w:p>
        </w:tc>
      </w:tr>
      <w:tr w14:paraId="487F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2601B4A9">
            <w:pPr>
              <w:spacing w:line="360" w:lineRule="auto"/>
              <w:jc w:val="center"/>
              <w:rPr>
                <w:rFonts w:ascii="宋体" w:hAnsi="宋体"/>
                <w:color w:val="auto"/>
              </w:rPr>
            </w:pPr>
          </w:p>
        </w:tc>
        <w:tc>
          <w:tcPr>
            <w:tcW w:w="3260" w:type="dxa"/>
            <w:noWrap w:val="0"/>
            <w:vAlign w:val="top"/>
          </w:tcPr>
          <w:p w14:paraId="766980F8">
            <w:pPr>
              <w:spacing w:line="360" w:lineRule="auto"/>
              <w:jc w:val="center"/>
              <w:rPr>
                <w:rFonts w:ascii="宋体" w:hAnsi="宋体"/>
                <w:color w:val="auto"/>
              </w:rPr>
            </w:pPr>
          </w:p>
        </w:tc>
        <w:tc>
          <w:tcPr>
            <w:tcW w:w="3261" w:type="dxa"/>
            <w:noWrap w:val="0"/>
            <w:vAlign w:val="top"/>
          </w:tcPr>
          <w:p w14:paraId="765C23ED">
            <w:pPr>
              <w:spacing w:line="360" w:lineRule="auto"/>
              <w:jc w:val="center"/>
              <w:rPr>
                <w:rFonts w:ascii="宋体" w:hAnsi="宋体"/>
                <w:color w:val="auto"/>
              </w:rPr>
            </w:pPr>
          </w:p>
        </w:tc>
        <w:tc>
          <w:tcPr>
            <w:tcW w:w="1327" w:type="dxa"/>
            <w:noWrap w:val="0"/>
            <w:vAlign w:val="top"/>
          </w:tcPr>
          <w:p w14:paraId="2C7F2655">
            <w:pPr>
              <w:spacing w:line="360" w:lineRule="auto"/>
              <w:jc w:val="center"/>
              <w:rPr>
                <w:rFonts w:ascii="宋体" w:hAnsi="宋体"/>
                <w:color w:val="auto"/>
              </w:rPr>
            </w:pPr>
          </w:p>
        </w:tc>
        <w:tc>
          <w:tcPr>
            <w:tcW w:w="1017" w:type="dxa"/>
            <w:noWrap w:val="0"/>
            <w:vAlign w:val="top"/>
          </w:tcPr>
          <w:p w14:paraId="534C1B7B">
            <w:pPr>
              <w:spacing w:line="360" w:lineRule="auto"/>
              <w:jc w:val="center"/>
              <w:rPr>
                <w:rFonts w:ascii="宋体" w:hAnsi="宋体"/>
                <w:color w:val="auto"/>
              </w:rPr>
            </w:pPr>
          </w:p>
        </w:tc>
      </w:tr>
      <w:tr w14:paraId="27B6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052F74A8">
            <w:pPr>
              <w:spacing w:line="360" w:lineRule="auto"/>
              <w:jc w:val="center"/>
              <w:rPr>
                <w:rFonts w:ascii="宋体" w:hAnsi="宋体"/>
                <w:color w:val="auto"/>
              </w:rPr>
            </w:pPr>
          </w:p>
        </w:tc>
        <w:tc>
          <w:tcPr>
            <w:tcW w:w="3260" w:type="dxa"/>
            <w:noWrap w:val="0"/>
            <w:vAlign w:val="top"/>
          </w:tcPr>
          <w:p w14:paraId="43945F9A">
            <w:pPr>
              <w:spacing w:line="360" w:lineRule="auto"/>
              <w:jc w:val="center"/>
              <w:rPr>
                <w:rFonts w:ascii="宋体" w:hAnsi="宋体"/>
                <w:color w:val="auto"/>
              </w:rPr>
            </w:pPr>
          </w:p>
        </w:tc>
        <w:tc>
          <w:tcPr>
            <w:tcW w:w="3261" w:type="dxa"/>
            <w:noWrap w:val="0"/>
            <w:vAlign w:val="top"/>
          </w:tcPr>
          <w:p w14:paraId="09754DE2">
            <w:pPr>
              <w:spacing w:line="360" w:lineRule="auto"/>
              <w:jc w:val="center"/>
              <w:rPr>
                <w:rFonts w:ascii="宋体" w:hAnsi="宋体"/>
                <w:color w:val="auto"/>
              </w:rPr>
            </w:pPr>
          </w:p>
        </w:tc>
        <w:tc>
          <w:tcPr>
            <w:tcW w:w="1327" w:type="dxa"/>
            <w:noWrap w:val="0"/>
            <w:vAlign w:val="top"/>
          </w:tcPr>
          <w:p w14:paraId="3C51A69E">
            <w:pPr>
              <w:spacing w:line="360" w:lineRule="auto"/>
              <w:jc w:val="center"/>
              <w:rPr>
                <w:rFonts w:ascii="宋体" w:hAnsi="宋体"/>
                <w:color w:val="auto"/>
              </w:rPr>
            </w:pPr>
          </w:p>
        </w:tc>
        <w:tc>
          <w:tcPr>
            <w:tcW w:w="1017" w:type="dxa"/>
            <w:noWrap w:val="0"/>
            <w:vAlign w:val="top"/>
          </w:tcPr>
          <w:p w14:paraId="7CFDFADD">
            <w:pPr>
              <w:spacing w:line="360" w:lineRule="auto"/>
              <w:jc w:val="center"/>
              <w:rPr>
                <w:rFonts w:ascii="宋体" w:hAnsi="宋体"/>
                <w:color w:val="auto"/>
              </w:rPr>
            </w:pPr>
          </w:p>
        </w:tc>
      </w:tr>
      <w:tr w14:paraId="4AE0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17" w:type="dxa"/>
            <w:noWrap w:val="0"/>
            <w:vAlign w:val="top"/>
          </w:tcPr>
          <w:p w14:paraId="3C031727">
            <w:pPr>
              <w:spacing w:line="360" w:lineRule="auto"/>
              <w:jc w:val="center"/>
              <w:rPr>
                <w:rFonts w:ascii="宋体" w:hAnsi="宋体"/>
                <w:color w:val="auto"/>
              </w:rPr>
            </w:pPr>
          </w:p>
        </w:tc>
        <w:tc>
          <w:tcPr>
            <w:tcW w:w="3260" w:type="dxa"/>
            <w:noWrap w:val="0"/>
            <w:vAlign w:val="top"/>
          </w:tcPr>
          <w:p w14:paraId="2813C9F0">
            <w:pPr>
              <w:spacing w:line="360" w:lineRule="auto"/>
              <w:jc w:val="center"/>
              <w:rPr>
                <w:rFonts w:ascii="宋体" w:hAnsi="宋体"/>
                <w:color w:val="auto"/>
              </w:rPr>
            </w:pPr>
          </w:p>
        </w:tc>
        <w:tc>
          <w:tcPr>
            <w:tcW w:w="3261" w:type="dxa"/>
            <w:noWrap w:val="0"/>
            <w:vAlign w:val="top"/>
          </w:tcPr>
          <w:p w14:paraId="68FECFFF">
            <w:pPr>
              <w:spacing w:line="360" w:lineRule="auto"/>
              <w:jc w:val="center"/>
              <w:rPr>
                <w:rFonts w:ascii="宋体" w:hAnsi="宋体"/>
                <w:color w:val="auto"/>
              </w:rPr>
            </w:pPr>
          </w:p>
        </w:tc>
        <w:tc>
          <w:tcPr>
            <w:tcW w:w="1327" w:type="dxa"/>
            <w:noWrap w:val="0"/>
            <w:vAlign w:val="top"/>
          </w:tcPr>
          <w:p w14:paraId="0EF1A8CF">
            <w:pPr>
              <w:spacing w:line="360" w:lineRule="auto"/>
              <w:jc w:val="center"/>
              <w:rPr>
                <w:rFonts w:ascii="宋体" w:hAnsi="宋体"/>
                <w:color w:val="auto"/>
              </w:rPr>
            </w:pPr>
          </w:p>
        </w:tc>
        <w:tc>
          <w:tcPr>
            <w:tcW w:w="1017" w:type="dxa"/>
            <w:noWrap w:val="0"/>
            <w:vAlign w:val="top"/>
          </w:tcPr>
          <w:p w14:paraId="7304EEC1">
            <w:pPr>
              <w:spacing w:line="360" w:lineRule="auto"/>
              <w:jc w:val="center"/>
              <w:rPr>
                <w:rFonts w:ascii="宋体" w:hAnsi="宋体"/>
                <w:color w:val="auto"/>
              </w:rPr>
            </w:pPr>
          </w:p>
        </w:tc>
      </w:tr>
    </w:tbl>
    <w:p w14:paraId="195B1E53">
      <w:pPr>
        <w:spacing w:line="360" w:lineRule="auto"/>
        <w:rPr>
          <w:rFonts w:ascii="宋体" w:hAnsi="宋体"/>
          <w:color w:val="auto"/>
        </w:rPr>
      </w:pPr>
      <w:r>
        <w:rPr>
          <w:rFonts w:hint="eastAsia" w:ascii="宋体" w:hAnsi="宋体"/>
          <w:color w:val="auto"/>
        </w:rPr>
        <w:t>法定代表人或授权代表（签字）：</w:t>
      </w:r>
    </w:p>
    <w:p w14:paraId="3DF2119B">
      <w:pPr>
        <w:spacing w:line="360" w:lineRule="auto"/>
        <w:rPr>
          <w:rFonts w:ascii="宋体" w:hAnsi="宋体"/>
          <w:color w:val="auto"/>
        </w:rPr>
      </w:pPr>
    </w:p>
    <w:p w14:paraId="05231030">
      <w:pPr>
        <w:spacing w:line="360" w:lineRule="auto"/>
        <w:rPr>
          <w:rFonts w:hint="eastAsia" w:ascii="宋体" w:hAnsi="宋体"/>
          <w:color w:val="auto"/>
        </w:rPr>
      </w:pPr>
      <w:r>
        <w:rPr>
          <w:rFonts w:hint="eastAsia" w:ascii="宋体" w:hAnsi="宋体"/>
          <w:color w:val="auto"/>
        </w:rPr>
        <w:t>注：1.对于某项指标的数据存在证明文件内容不一致的情况，以指标较低的为准，对于可以用量化形式表示的条款，</w:t>
      </w:r>
      <w:r>
        <w:rPr>
          <w:rFonts w:hint="eastAsia" w:ascii="宋体" w:hAnsi="宋体"/>
          <w:color w:val="auto"/>
          <w:lang w:val="en-US" w:eastAsia="zh-CN"/>
        </w:rPr>
        <w:t>供应商</w:t>
      </w:r>
      <w:r>
        <w:rPr>
          <w:rFonts w:hint="eastAsia" w:ascii="宋体" w:hAnsi="宋体"/>
          <w:color w:val="auto"/>
        </w:rPr>
        <w:t>必须明确回答，或以功能描述回答。</w:t>
      </w:r>
    </w:p>
    <w:p w14:paraId="490119A9">
      <w:pPr>
        <w:spacing w:line="360" w:lineRule="auto"/>
        <w:ind w:firstLine="420" w:firstLineChars="200"/>
        <w:rPr>
          <w:rFonts w:hint="eastAsia" w:ascii="宋体" w:hAnsi="宋体"/>
          <w:color w:val="auto"/>
        </w:rPr>
      </w:pPr>
      <w:r>
        <w:rPr>
          <w:rFonts w:hint="eastAsia" w:ascii="宋体" w:hAnsi="宋体"/>
          <w:color w:val="auto"/>
        </w:rPr>
        <w:t>2.作为</w:t>
      </w:r>
      <w:r>
        <w:rPr>
          <w:rFonts w:hint="eastAsia" w:ascii="宋体" w:hAnsi="宋体"/>
          <w:color w:val="auto"/>
          <w:lang w:val="en-US" w:eastAsia="zh-CN"/>
        </w:rPr>
        <w:t>响应</w:t>
      </w:r>
      <w:r>
        <w:rPr>
          <w:rFonts w:hint="eastAsia" w:ascii="宋体" w:hAnsi="宋体"/>
          <w:color w:val="auto"/>
        </w:rPr>
        <w:t>文件重要的组成部分，不应通过简单拷贝</w:t>
      </w:r>
      <w:r>
        <w:rPr>
          <w:rFonts w:hint="eastAsia" w:ascii="宋体" w:hAnsi="宋体"/>
          <w:color w:val="auto"/>
          <w:lang w:val="en-US" w:eastAsia="zh-CN"/>
        </w:rPr>
        <w:t>采购</w:t>
      </w:r>
      <w:r>
        <w:rPr>
          <w:rFonts w:hint="eastAsia" w:ascii="宋体" w:hAnsi="宋体"/>
          <w:color w:val="auto"/>
        </w:rPr>
        <w:t>文件技术要求或简单标注“符合”“满足”。</w:t>
      </w:r>
    </w:p>
    <w:p w14:paraId="3AC91C3C">
      <w:pPr>
        <w:spacing w:line="360" w:lineRule="auto"/>
        <w:ind w:firstLine="420" w:firstLineChars="200"/>
        <w:rPr>
          <w:rFonts w:hint="eastAsia" w:ascii="宋体" w:hAnsi="宋体"/>
          <w:color w:val="auto"/>
        </w:rPr>
      </w:pPr>
      <w:r>
        <w:rPr>
          <w:rFonts w:hint="eastAsia" w:ascii="宋体" w:hAnsi="宋体"/>
          <w:color w:val="auto"/>
        </w:rPr>
        <w:t>3.</w:t>
      </w:r>
      <w:r>
        <w:rPr>
          <w:rFonts w:hint="eastAsia" w:ascii="宋体" w:hAnsi="宋体"/>
          <w:b/>
          <w:color w:val="auto"/>
        </w:rPr>
        <w:t>响应/偏离情况栏请</w:t>
      </w:r>
      <w:r>
        <w:rPr>
          <w:rFonts w:ascii="宋体" w:hAnsi="宋体"/>
          <w:b/>
          <w:color w:val="auto"/>
        </w:rPr>
        <w:t>填写响应</w:t>
      </w:r>
      <w:r>
        <w:rPr>
          <w:rFonts w:hint="eastAsia" w:ascii="宋体" w:hAnsi="宋体"/>
          <w:b/>
          <w:color w:val="auto"/>
        </w:rPr>
        <w:t>、</w:t>
      </w:r>
      <w:r>
        <w:rPr>
          <w:rFonts w:ascii="宋体" w:hAnsi="宋体"/>
          <w:b/>
          <w:color w:val="auto"/>
        </w:rPr>
        <w:t>正偏离或负偏离</w:t>
      </w:r>
      <w:r>
        <w:rPr>
          <w:rFonts w:ascii="宋体" w:hAnsi="宋体"/>
          <w:color w:val="auto"/>
        </w:rPr>
        <w:t>，</w:t>
      </w:r>
      <w:r>
        <w:rPr>
          <w:rFonts w:hint="eastAsia" w:ascii="宋体" w:hAnsi="宋体"/>
          <w:color w:val="auto"/>
        </w:rPr>
        <w:t>正偏离指投标人的响应高于</w:t>
      </w:r>
      <w:r>
        <w:rPr>
          <w:rFonts w:hint="eastAsia" w:ascii="宋体" w:hAnsi="宋体"/>
          <w:color w:val="auto"/>
          <w:lang w:val="en-US" w:eastAsia="zh-CN"/>
        </w:rPr>
        <w:t>采购</w:t>
      </w:r>
      <w:r>
        <w:rPr>
          <w:rFonts w:hint="eastAsia" w:ascii="宋体" w:hAnsi="宋体"/>
          <w:color w:val="auto"/>
        </w:rPr>
        <w:t>文件要求，负偏离指投标人的响应低于</w:t>
      </w:r>
      <w:r>
        <w:rPr>
          <w:rFonts w:hint="eastAsia" w:ascii="宋体" w:hAnsi="宋体"/>
          <w:color w:val="auto"/>
          <w:lang w:val="en-US" w:eastAsia="zh-CN"/>
        </w:rPr>
        <w:t>采购</w:t>
      </w:r>
      <w:r>
        <w:rPr>
          <w:rFonts w:hint="eastAsia" w:ascii="宋体" w:hAnsi="宋体"/>
          <w:color w:val="auto"/>
        </w:rPr>
        <w:t>文件要求。</w:t>
      </w:r>
    </w:p>
    <w:p w14:paraId="632362B3">
      <w:pPr>
        <w:spacing w:line="360" w:lineRule="auto"/>
        <w:jc w:val="center"/>
        <w:rPr>
          <w:rFonts w:hint="eastAsia"/>
          <w:b/>
          <w:color w:val="auto"/>
          <w:sz w:val="32"/>
          <w:szCs w:val="32"/>
        </w:rPr>
      </w:pPr>
      <w:r>
        <w:rPr>
          <w:rFonts w:ascii="宋体" w:hAnsi="宋体"/>
          <w:b/>
          <w:color w:val="auto"/>
          <w:sz w:val="32"/>
          <w:szCs w:val="32"/>
        </w:rPr>
        <w:br w:type="page"/>
      </w:r>
      <w:r>
        <w:rPr>
          <w:rFonts w:hint="eastAsia" w:ascii="宋体" w:hAnsi="宋体"/>
          <w:b/>
          <w:color w:val="auto"/>
          <w:sz w:val="32"/>
          <w:szCs w:val="32"/>
        </w:rPr>
        <w:t>十一、</w:t>
      </w:r>
      <w:r>
        <w:rPr>
          <w:rFonts w:hint="eastAsia"/>
          <w:b/>
          <w:color w:val="auto"/>
          <w:sz w:val="32"/>
          <w:szCs w:val="32"/>
        </w:rPr>
        <w:t>项目实施方案及服务方案</w:t>
      </w:r>
    </w:p>
    <w:p w14:paraId="5147057E">
      <w:pPr>
        <w:spacing w:line="360" w:lineRule="auto"/>
        <w:jc w:val="center"/>
        <w:rPr>
          <w:rFonts w:hint="eastAsia"/>
          <w:b/>
          <w:color w:val="auto"/>
          <w:sz w:val="32"/>
          <w:szCs w:val="32"/>
        </w:rPr>
      </w:pPr>
    </w:p>
    <w:p w14:paraId="32637EC3">
      <w:pPr>
        <w:spacing w:line="360" w:lineRule="auto"/>
        <w:jc w:val="center"/>
        <w:rPr>
          <w:rFonts w:hint="eastAsia"/>
          <w:b/>
          <w:color w:val="auto"/>
          <w:sz w:val="32"/>
          <w:szCs w:val="32"/>
        </w:rPr>
      </w:pPr>
    </w:p>
    <w:p w14:paraId="36C5B74F">
      <w:pPr>
        <w:spacing w:line="360" w:lineRule="auto"/>
        <w:jc w:val="center"/>
        <w:rPr>
          <w:b/>
          <w:color w:val="auto"/>
          <w:sz w:val="32"/>
          <w:szCs w:val="32"/>
        </w:rPr>
      </w:pPr>
    </w:p>
    <w:p w14:paraId="675D33F9">
      <w:pPr>
        <w:spacing w:line="360" w:lineRule="auto"/>
        <w:jc w:val="center"/>
        <w:rPr>
          <w:rFonts w:ascii="宋体" w:hAnsi="宋体"/>
          <w:b/>
          <w:color w:val="auto"/>
          <w:sz w:val="32"/>
          <w:szCs w:val="32"/>
        </w:rPr>
      </w:pPr>
      <w:r>
        <w:rPr>
          <w:rFonts w:hint="eastAsia" w:ascii="宋体" w:hAnsi="宋体"/>
          <w:b/>
          <w:color w:val="auto"/>
          <w:sz w:val="32"/>
          <w:szCs w:val="32"/>
        </w:rPr>
        <w:t>十二、业绩及其它与本项目相关的需要说明的材料</w:t>
      </w:r>
    </w:p>
    <w:p w14:paraId="1FEE6EA9">
      <w:pPr>
        <w:spacing w:line="360" w:lineRule="auto"/>
        <w:ind w:left="359" w:leftChars="171"/>
        <w:rPr>
          <w:color w:val="auto"/>
        </w:rPr>
      </w:pPr>
    </w:p>
    <w:p w14:paraId="6A7F7683">
      <w:pPr>
        <w:spacing w:line="360" w:lineRule="auto"/>
        <w:jc w:val="center"/>
        <w:rPr>
          <w:rFonts w:hint="eastAsia" w:ascii="仿宋_GB2312" w:hAnsi="宋体" w:eastAsia="仿宋_GB2312"/>
          <w:b/>
          <w:color w:val="auto"/>
          <w:sz w:val="36"/>
          <w:szCs w:val="36"/>
        </w:rPr>
      </w:pPr>
      <w:r>
        <w:rPr>
          <w:color w:val="auto"/>
        </w:rPr>
        <w:br w:type="page"/>
      </w:r>
      <w:r>
        <w:rPr>
          <w:rFonts w:hint="eastAsia" w:ascii="仿宋_GB2312" w:hAnsi="宋体" w:eastAsia="仿宋_GB2312"/>
          <w:b/>
          <w:color w:val="auto"/>
          <w:sz w:val="36"/>
          <w:szCs w:val="36"/>
        </w:rPr>
        <w:t>十三、报价一览表</w:t>
      </w:r>
    </w:p>
    <w:p w14:paraId="3B105682">
      <w:pPr>
        <w:spacing w:line="360" w:lineRule="auto"/>
        <w:rPr>
          <w:rFonts w:ascii="宋体" w:hAnsi="宋体"/>
          <w:color w:val="auto"/>
          <w:sz w:val="24"/>
        </w:rPr>
      </w:pPr>
    </w:p>
    <w:tbl>
      <w:tblPr>
        <w:tblStyle w:val="46"/>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8"/>
        <w:gridCol w:w="5658"/>
      </w:tblGrid>
      <w:tr w14:paraId="243B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59" w:type="dxa"/>
            <w:tcBorders>
              <w:top w:val="single" w:color="auto" w:sz="4" w:space="0"/>
              <w:left w:val="single" w:color="auto" w:sz="4" w:space="0"/>
              <w:bottom w:val="single" w:color="auto" w:sz="4" w:space="0"/>
              <w:right w:val="single" w:color="auto" w:sz="4" w:space="0"/>
            </w:tcBorders>
            <w:noWrap w:val="0"/>
            <w:vAlign w:val="center"/>
          </w:tcPr>
          <w:p w14:paraId="35AAEFEB">
            <w:pPr>
              <w:spacing w:line="360" w:lineRule="auto"/>
              <w:jc w:val="center"/>
              <w:rPr>
                <w:rFonts w:ascii="宋体" w:hAnsi="宋体"/>
                <w:color w:val="auto"/>
                <w:kern w:val="0"/>
                <w:sz w:val="24"/>
                <w:szCs w:val="24"/>
              </w:rPr>
            </w:pPr>
            <w:r>
              <w:rPr>
                <w:rFonts w:hint="eastAsia" w:ascii="宋体" w:hAnsi="宋体"/>
                <w:color w:val="auto"/>
                <w:kern w:val="0"/>
                <w:sz w:val="24"/>
                <w:szCs w:val="24"/>
              </w:rPr>
              <w:t>项目名称</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361FC523">
            <w:pPr>
              <w:spacing w:line="360" w:lineRule="auto"/>
              <w:jc w:val="center"/>
              <w:rPr>
                <w:rFonts w:ascii="宋体" w:hAnsi="宋体"/>
                <w:color w:val="auto"/>
                <w:sz w:val="24"/>
                <w:szCs w:val="24"/>
              </w:rPr>
            </w:pPr>
          </w:p>
        </w:tc>
      </w:tr>
      <w:tr w14:paraId="106B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459" w:type="dxa"/>
            <w:tcBorders>
              <w:top w:val="single" w:color="auto" w:sz="4" w:space="0"/>
              <w:left w:val="single" w:color="auto" w:sz="4" w:space="0"/>
              <w:bottom w:val="single" w:color="auto" w:sz="4" w:space="0"/>
              <w:right w:val="single" w:color="auto" w:sz="4" w:space="0"/>
            </w:tcBorders>
            <w:noWrap w:val="0"/>
            <w:vAlign w:val="center"/>
          </w:tcPr>
          <w:p w14:paraId="01CB7907">
            <w:pPr>
              <w:spacing w:line="360" w:lineRule="auto"/>
              <w:jc w:val="center"/>
              <w:rPr>
                <w:rFonts w:hint="eastAsia" w:ascii="宋体" w:hAnsi="宋体"/>
                <w:color w:val="auto"/>
                <w:kern w:val="0"/>
                <w:sz w:val="24"/>
                <w:szCs w:val="24"/>
              </w:rPr>
            </w:pPr>
            <w:r>
              <w:rPr>
                <w:rFonts w:hint="eastAsia" w:ascii="宋体" w:hAnsi="宋体"/>
                <w:bCs/>
                <w:color w:val="auto"/>
                <w:sz w:val="24"/>
                <w:szCs w:val="24"/>
              </w:rPr>
              <w:t>项目编号</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2909025">
            <w:pPr>
              <w:spacing w:line="360" w:lineRule="auto"/>
              <w:jc w:val="center"/>
              <w:rPr>
                <w:rFonts w:ascii="宋体" w:hAnsi="宋体"/>
                <w:color w:val="auto"/>
                <w:kern w:val="0"/>
                <w:sz w:val="24"/>
                <w:szCs w:val="24"/>
              </w:rPr>
            </w:pPr>
          </w:p>
        </w:tc>
      </w:tr>
      <w:tr w14:paraId="10F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459" w:type="dxa"/>
            <w:tcBorders>
              <w:top w:val="single" w:color="auto" w:sz="4" w:space="0"/>
              <w:left w:val="single" w:color="auto" w:sz="4" w:space="0"/>
              <w:bottom w:val="single" w:color="auto" w:sz="4" w:space="0"/>
              <w:right w:val="single" w:color="auto" w:sz="4" w:space="0"/>
            </w:tcBorders>
            <w:noWrap w:val="0"/>
            <w:vAlign w:val="center"/>
          </w:tcPr>
          <w:p w14:paraId="7A463C60">
            <w:pPr>
              <w:jc w:val="center"/>
              <w:rPr>
                <w:rFonts w:hint="eastAsia" w:ascii="宋体" w:hAnsi="宋体"/>
                <w:color w:val="auto"/>
                <w:kern w:val="0"/>
                <w:sz w:val="24"/>
                <w:szCs w:val="24"/>
              </w:rPr>
            </w:pPr>
            <w:r>
              <w:rPr>
                <w:rFonts w:hint="eastAsia" w:ascii="宋体" w:hAnsi="宋体"/>
                <w:color w:val="auto"/>
                <w:kern w:val="0"/>
                <w:sz w:val="24"/>
                <w:szCs w:val="24"/>
              </w:rPr>
              <w:t>投标报价</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5D96242">
            <w:pPr>
              <w:jc w:val="center"/>
              <w:rPr>
                <w:rFonts w:hint="eastAsia" w:ascii="宋体" w:hAnsi="宋体"/>
                <w:color w:val="auto"/>
                <w:kern w:val="0"/>
                <w:sz w:val="24"/>
                <w:szCs w:val="24"/>
              </w:rPr>
            </w:pPr>
            <w:r>
              <w:rPr>
                <w:rFonts w:hint="eastAsia" w:ascii="宋体" w:hAnsi="宋体"/>
                <w:color w:val="auto"/>
                <w:kern w:val="0"/>
                <w:sz w:val="24"/>
                <w:szCs w:val="24"/>
              </w:rPr>
              <w:t>人民币（大写）</w:t>
            </w:r>
            <w:r>
              <w:rPr>
                <w:rFonts w:hint="eastAsia" w:ascii="宋体" w:hAnsi="宋体"/>
                <w:color w:val="auto"/>
                <w:kern w:val="0"/>
                <w:sz w:val="24"/>
                <w:szCs w:val="24"/>
                <w:u w:val="single"/>
                <w:lang w:val="en-US" w:eastAsia="zh-CN"/>
              </w:rPr>
              <w:t xml:space="preserve">        </w:t>
            </w:r>
          </w:p>
        </w:tc>
      </w:tr>
    </w:tbl>
    <w:p w14:paraId="51EB1484">
      <w:pPr>
        <w:spacing w:line="360" w:lineRule="auto"/>
        <w:rPr>
          <w:rFonts w:ascii="仿宋" w:hAnsi="仿宋" w:eastAsia="仿宋"/>
          <w:color w:val="auto"/>
          <w:sz w:val="24"/>
        </w:rPr>
      </w:pPr>
    </w:p>
    <w:p w14:paraId="2955B030">
      <w:pPr>
        <w:wordWrap w:val="0"/>
        <w:spacing w:line="360" w:lineRule="auto"/>
        <w:jc w:val="right"/>
        <w:rPr>
          <w:rFonts w:hint="default" w:ascii="宋体" w:hAnsi="宋体" w:eastAsia="宋体"/>
          <w:color w:val="auto"/>
          <w:sz w:val="24"/>
          <w:u w:val="single"/>
          <w:lang w:val="en-US" w:eastAsia="zh-CN"/>
        </w:rPr>
      </w:pPr>
      <w:r>
        <w:rPr>
          <w:rFonts w:hint="eastAsia" w:ascii="宋体" w:hAnsi="宋体"/>
          <w:color w:val="auto"/>
          <w:sz w:val="24"/>
          <w:lang w:val="en-US" w:eastAsia="zh-CN"/>
        </w:rPr>
        <w:t>供应商</w:t>
      </w:r>
      <w:r>
        <w:rPr>
          <w:rFonts w:hint="eastAsia" w:ascii="宋体" w:hAnsi="宋体"/>
          <w:color w:val="auto"/>
          <w:sz w:val="24"/>
        </w:rPr>
        <w:t>（盖章）：</w:t>
      </w:r>
      <w:r>
        <w:rPr>
          <w:rFonts w:hint="eastAsia" w:ascii="宋体" w:hAnsi="宋体"/>
          <w:color w:val="auto"/>
          <w:sz w:val="24"/>
          <w:lang w:val="en-US" w:eastAsia="zh-CN"/>
        </w:rPr>
        <w:t xml:space="preserve">           </w:t>
      </w:r>
    </w:p>
    <w:p w14:paraId="25B28380">
      <w:pPr>
        <w:wordWrap w:val="0"/>
        <w:spacing w:line="360" w:lineRule="auto"/>
        <w:jc w:val="right"/>
        <w:rPr>
          <w:rFonts w:hint="default" w:ascii="宋体" w:hAnsi="宋体" w:eastAsia="宋体"/>
          <w:color w:val="auto"/>
          <w:sz w:val="24"/>
          <w:u w:val="single"/>
          <w:lang w:val="en-US" w:eastAsia="zh-CN"/>
        </w:rPr>
      </w:pPr>
      <w:r>
        <w:rPr>
          <w:rFonts w:hint="eastAsia" w:ascii="宋体" w:hAnsi="宋体"/>
          <w:color w:val="auto"/>
          <w:sz w:val="24"/>
        </w:rPr>
        <w:t>法定代表人或授权代表（签字）：</w:t>
      </w:r>
      <w:r>
        <w:rPr>
          <w:rFonts w:hint="eastAsia" w:ascii="宋体" w:hAnsi="宋体"/>
          <w:color w:val="auto"/>
          <w:sz w:val="24"/>
          <w:lang w:val="en-US" w:eastAsia="zh-CN"/>
        </w:rPr>
        <w:t xml:space="preserve">           </w:t>
      </w:r>
    </w:p>
    <w:p w14:paraId="0341E5C2">
      <w:pPr>
        <w:spacing w:line="360" w:lineRule="auto"/>
        <w:jc w:val="right"/>
        <w:rPr>
          <w:rFonts w:hint="eastAsia" w:ascii="仿宋" w:hAnsi="仿宋" w:eastAsia="仿宋"/>
          <w:color w:val="auto"/>
          <w:sz w:val="24"/>
        </w:rPr>
      </w:pPr>
      <w:r>
        <w:rPr>
          <w:rFonts w:hint="eastAsia" w:ascii="宋体" w:hAnsi="宋体"/>
          <w:color w:val="auto"/>
          <w:sz w:val="24"/>
        </w:rPr>
        <w:t>日期：202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bookmarkEnd w:id="2"/>
      <w:bookmarkEnd w:id="3"/>
      <w:bookmarkEnd w:id="4"/>
      <w:bookmarkEnd w:id="5"/>
      <w:bookmarkEnd w:id="6"/>
      <w:bookmarkStart w:id="11" w:name="_Toc26554095"/>
      <w:bookmarkEnd w:id="11"/>
      <w:bookmarkStart w:id="12" w:name="_格式2__法定代表人授权书"/>
      <w:bookmarkEnd w:id="12"/>
      <w:bookmarkStart w:id="13" w:name="_Toc49090577"/>
      <w:bookmarkEnd w:id="13"/>
      <w:bookmarkStart w:id="14" w:name="_Toc23828478"/>
      <w:bookmarkEnd w:id="14"/>
      <w:bookmarkStart w:id="15" w:name="_Toc460901585"/>
      <w:bookmarkEnd w:id="15"/>
      <w:bookmarkStart w:id="16" w:name="_Hlt26955054"/>
      <w:bookmarkEnd w:id="16"/>
      <w:bookmarkStart w:id="17" w:name="_Toc513029276"/>
      <w:bookmarkEnd w:id="17"/>
      <w:bookmarkStart w:id="18" w:name="_Toc22356580"/>
      <w:bookmarkEnd w:id="18"/>
      <w:bookmarkStart w:id="19" w:name="_Toc120614283"/>
      <w:bookmarkEnd w:id="19"/>
    </w:p>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588" w:bottom="1418" w:left="1365" w:header="851" w:footer="907" w:gutter="0"/>
      <w:pgNumType w:fmt="decimalFullWidth"/>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CC6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E7F4">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7D01">
    <w:pPr>
      <w:pStyle w:val="29"/>
    </w:pPr>
    <w:r>
      <w:fldChar w:fldCharType="begin"/>
    </w:r>
    <w:r>
      <w:instrText xml:space="preserve"> PAGE   \* MERGEFORMAT </w:instrText>
    </w:r>
    <w:r>
      <w:fldChar w:fldCharType="separate"/>
    </w:r>
    <w:r>
      <w:rPr>
        <w:rFonts w:hint="eastAsia"/>
        <w:lang w:val="zh-CN"/>
      </w:rPr>
      <w:t>１</w:t>
    </w:r>
    <w:r>
      <w:fldChar w:fldCharType="end"/>
    </w:r>
  </w:p>
  <w:p w14:paraId="05941A1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1DFF7">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CF2F">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C36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98"/>
      <w:lvlText w:val="附录%1."/>
      <w:lvlJc w:val="left"/>
      <w:pPr>
        <w:tabs>
          <w:tab w:val="left" w:pos="907"/>
        </w:tabs>
        <w:ind w:left="907" w:hanging="907"/>
      </w:pPr>
      <w:rPr>
        <w:rFonts w:hint="eastAsia"/>
      </w:rPr>
    </w:lvl>
  </w:abstractNum>
  <w:abstractNum w:abstractNumId="1">
    <w:nsid w:val="420C153B"/>
    <w:multiLevelType w:val="multilevel"/>
    <w:tmpl w:val="420C153B"/>
    <w:lvl w:ilvl="0" w:tentative="0">
      <w:start w:val="1"/>
      <w:numFmt w:val="decimal"/>
      <w:pStyle w:val="8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MjI5N2Y0NDU0NGNiZmNiZDI0ZWY1ZGY3MTE1ZjEifQ=="/>
  </w:docVars>
  <w:rsids>
    <w:rsidRoot w:val="00822AF1"/>
    <w:rsid w:val="00000E14"/>
    <w:rsid w:val="000017D4"/>
    <w:rsid w:val="000021F1"/>
    <w:rsid w:val="00004F9F"/>
    <w:rsid w:val="00005139"/>
    <w:rsid w:val="000060F7"/>
    <w:rsid w:val="000065F6"/>
    <w:rsid w:val="00006B61"/>
    <w:rsid w:val="00006BCB"/>
    <w:rsid w:val="00007F7C"/>
    <w:rsid w:val="00012B1C"/>
    <w:rsid w:val="0001609A"/>
    <w:rsid w:val="00016776"/>
    <w:rsid w:val="00017FCD"/>
    <w:rsid w:val="00020B7C"/>
    <w:rsid w:val="00020C2B"/>
    <w:rsid w:val="00020E0D"/>
    <w:rsid w:val="00021067"/>
    <w:rsid w:val="00021BC0"/>
    <w:rsid w:val="00023FC6"/>
    <w:rsid w:val="000242A5"/>
    <w:rsid w:val="00024E29"/>
    <w:rsid w:val="00026BBB"/>
    <w:rsid w:val="000270C3"/>
    <w:rsid w:val="0002766A"/>
    <w:rsid w:val="000276E8"/>
    <w:rsid w:val="00027F43"/>
    <w:rsid w:val="00030769"/>
    <w:rsid w:val="000310CA"/>
    <w:rsid w:val="00031E43"/>
    <w:rsid w:val="00035606"/>
    <w:rsid w:val="000362FC"/>
    <w:rsid w:val="00036863"/>
    <w:rsid w:val="0004091C"/>
    <w:rsid w:val="000440A4"/>
    <w:rsid w:val="00046B9E"/>
    <w:rsid w:val="0005153E"/>
    <w:rsid w:val="00051B56"/>
    <w:rsid w:val="00053FB1"/>
    <w:rsid w:val="000544A7"/>
    <w:rsid w:val="00055BC4"/>
    <w:rsid w:val="00056AE9"/>
    <w:rsid w:val="00057ADA"/>
    <w:rsid w:val="0006121F"/>
    <w:rsid w:val="00062851"/>
    <w:rsid w:val="0006657E"/>
    <w:rsid w:val="000666D8"/>
    <w:rsid w:val="00066E0B"/>
    <w:rsid w:val="00071631"/>
    <w:rsid w:val="00073CD4"/>
    <w:rsid w:val="00076A17"/>
    <w:rsid w:val="000807B3"/>
    <w:rsid w:val="000824BA"/>
    <w:rsid w:val="00082C5C"/>
    <w:rsid w:val="00082F11"/>
    <w:rsid w:val="0008366C"/>
    <w:rsid w:val="000837A2"/>
    <w:rsid w:val="00084B83"/>
    <w:rsid w:val="00085AAC"/>
    <w:rsid w:val="00090BB5"/>
    <w:rsid w:val="00093129"/>
    <w:rsid w:val="00093236"/>
    <w:rsid w:val="00094CD5"/>
    <w:rsid w:val="000952AA"/>
    <w:rsid w:val="000956B3"/>
    <w:rsid w:val="00096A17"/>
    <w:rsid w:val="000971C8"/>
    <w:rsid w:val="00097672"/>
    <w:rsid w:val="000A2FC6"/>
    <w:rsid w:val="000A3BB8"/>
    <w:rsid w:val="000A41F7"/>
    <w:rsid w:val="000A429A"/>
    <w:rsid w:val="000A5639"/>
    <w:rsid w:val="000A5684"/>
    <w:rsid w:val="000A6A13"/>
    <w:rsid w:val="000B0462"/>
    <w:rsid w:val="000B1434"/>
    <w:rsid w:val="000B1517"/>
    <w:rsid w:val="000B2881"/>
    <w:rsid w:val="000B301E"/>
    <w:rsid w:val="000B7669"/>
    <w:rsid w:val="000C0CA5"/>
    <w:rsid w:val="000C1432"/>
    <w:rsid w:val="000C1440"/>
    <w:rsid w:val="000C3B7F"/>
    <w:rsid w:val="000C4A8C"/>
    <w:rsid w:val="000C67B1"/>
    <w:rsid w:val="000C6DBE"/>
    <w:rsid w:val="000C7D2E"/>
    <w:rsid w:val="000D004D"/>
    <w:rsid w:val="000D12F6"/>
    <w:rsid w:val="000D1E38"/>
    <w:rsid w:val="000D1E74"/>
    <w:rsid w:val="000D24A9"/>
    <w:rsid w:val="000D3408"/>
    <w:rsid w:val="000D5CD6"/>
    <w:rsid w:val="000D640F"/>
    <w:rsid w:val="000D65C3"/>
    <w:rsid w:val="000D6F8A"/>
    <w:rsid w:val="000E0296"/>
    <w:rsid w:val="000E1348"/>
    <w:rsid w:val="000E4679"/>
    <w:rsid w:val="000E6362"/>
    <w:rsid w:val="000F17DF"/>
    <w:rsid w:val="000F1C96"/>
    <w:rsid w:val="000F299B"/>
    <w:rsid w:val="000F3822"/>
    <w:rsid w:val="000F40AD"/>
    <w:rsid w:val="000F5749"/>
    <w:rsid w:val="000F7AE6"/>
    <w:rsid w:val="00101213"/>
    <w:rsid w:val="0010432D"/>
    <w:rsid w:val="001062AB"/>
    <w:rsid w:val="00106524"/>
    <w:rsid w:val="00106600"/>
    <w:rsid w:val="00106A54"/>
    <w:rsid w:val="00106AB1"/>
    <w:rsid w:val="00113C44"/>
    <w:rsid w:val="001146FF"/>
    <w:rsid w:val="00115161"/>
    <w:rsid w:val="00115439"/>
    <w:rsid w:val="00116CC8"/>
    <w:rsid w:val="001209A8"/>
    <w:rsid w:val="00120B27"/>
    <w:rsid w:val="00121BB7"/>
    <w:rsid w:val="0012249E"/>
    <w:rsid w:val="0012335D"/>
    <w:rsid w:val="00126079"/>
    <w:rsid w:val="001265CB"/>
    <w:rsid w:val="00127C9A"/>
    <w:rsid w:val="00127CC7"/>
    <w:rsid w:val="001319A2"/>
    <w:rsid w:val="00132552"/>
    <w:rsid w:val="001331C3"/>
    <w:rsid w:val="00134C5A"/>
    <w:rsid w:val="00135483"/>
    <w:rsid w:val="00136201"/>
    <w:rsid w:val="001378E9"/>
    <w:rsid w:val="00137C93"/>
    <w:rsid w:val="00137CF4"/>
    <w:rsid w:val="0014305A"/>
    <w:rsid w:val="00143AE7"/>
    <w:rsid w:val="00143FB2"/>
    <w:rsid w:val="0014483C"/>
    <w:rsid w:val="001462D7"/>
    <w:rsid w:val="001471B3"/>
    <w:rsid w:val="00147246"/>
    <w:rsid w:val="001474D5"/>
    <w:rsid w:val="00147B72"/>
    <w:rsid w:val="001501E4"/>
    <w:rsid w:val="00151BCA"/>
    <w:rsid w:val="0015339B"/>
    <w:rsid w:val="0015366A"/>
    <w:rsid w:val="001542EE"/>
    <w:rsid w:val="00155193"/>
    <w:rsid w:val="001553EC"/>
    <w:rsid w:val="0015556F"/>
    <w:rsid w:val="0015592C"/>
    <w:rsid w:val="00155CB8"/>
    <w:rsid w:val="001569DC"/>
    <w:rsid w:val="00157965"/>
    <w:rsid w:val="00161885"/>
    <w:rsid w:val="00162263"/>
    <w:rsid w:val="00163DB6"/>
    <w:rsid w:val="00163ED5"/>
    <w:rsid w:val="00164091"/>
    <w:rsid w:val="00164ABA"/>
    <w:rsid w:val="0016506B"/>
    <w:rsid w:val="001671F2"/>
    <w:rsid w:val="00167B47"/>
    <w:rsid w:val="001705EF"/>
    <w:rsid w:val="0017062E"/>
    <w:rsid w:val="00170855"/>
    <w:rsid w:val="00170A88"/>
    <w:rsid w:val="0017243D"/>
    <w:rsid w:val="001752DD"/>
    <w:rsid w:val="001756C5"/>
    <w:rsid w:val="0017709C"/>
    <w:rsid w:val="00180009"/>
    <w:rsid w:val="0018013C"/>
    <w:rsid w:val="00181408"/>
    <w:rsid w:val="00181970"/>
    <w:rsid w:val="001829B2"/>
    <w:rsid w:val="00183267"/>
    <w:rsid w:val="00185561"/>
    <w:rsid w:val="00185B7D"/>
    <w:rsid w:val="001860E5"/>
    <w:rsid w:val="0018667B"/>
    <w:rsid w:val="00186E2A"/>
    <w:rsid w:val="001909F8"/>
    <w:rsid w:val="001916EA"/>
    <w:rsid w:val="0019175E"/>
    <w:rsid w:val="00192491"/>
    <w:rsid w:val="0019270C"/>
    <w:rsid w:val="001943E8"/>
    <w:rsid w:val="001953D1"/>
    <w:rsid w:val="00195FE4"/>
    <w:rsid w:val="0019677C"/>
    <w:rsid w:val="00197156"/>
    <w:rsid w:val="00197325"/>
    <w:rsid w:val="00197B96"/>
    <w:rsid w:val="001A0F57"/>
    <w:rsid w:val="001A121B"/>
    <w:rsid w:val="001A16F7"/>
    <w:rsid w:val="001A2797"/>
    <w:rsid w:val="001A48EB"/>
    <w:rsid w:val="001A5BDF"/>
    <w:rsid w:val="001A7987"/>
    <w:rsid w:val="001B2DEF"/>
    <w:rsid w:val="001B44DF"/>
    <w:rsid w:val="001B4FFB"/>
    <w:rsid w:val="001B6D45"/>
    <w:rsid w:val="001B7129"/>
    <w:rsid w:val="001B7E61"/>
    <w:rsid w:val="001C0C0E"/>
    <w:rsid w:val="001C14B1"/>
    <w:rsid w:val="001C2FA0"/>
    <w:rsid w:val="001C5C56"/>
    <w:rsid w:val="001C5F27"/>
    <w:rsid w:val="001C69F5"/>
    <w:rsid w:val="001D0125"/>
    <w:rsid w:val="001D01DB"/>
    <w:rsid w:val="001D1657"/>
    <w:rsid w:val="001D4A32"/>
    <w:rsid w:val="001D6B89"/>
    <w:rsid w:val="001D6E74"/>
    <w:rsid w:val="001D71B8"/>
    <w:rsid w:val="001E13DE"/>
    <w:rsid w:val="001E1981"/>
    <w:rsid w:val="001E2637"/>
    <w:rsid w:val="001E61A6"/>
    <w:rsid w:val="001F110F"/>
    <w:rsid w:val="001F15A6"/>
    <w:rsid w:val="001F2972"/>
    <w:rsid w:val="001F3222"/>
    <w:rsid w:val="001F37EA"/>
    <w:rsid w:val="001F3E1F"/>
    <w:rsid w:val="002015B0"/>
    <w:rsid w:val="00201E97"/>
    <w:rsid w:val="0020262D"/>
    <w:rsid w:val="00203A07"/>
    <w:rsid w:val="00204F19"/>
    <w:rsid w:val="00210A82"/>
    <w:rsid w:val="00210ECA"/>
    <w:rsid w:val="00211A2F"/>
    <w:rsid w:val="00213E9A"/>
    <w:rsid w:val="00214E0D"/>
    <w:rsid w:val="00215C57"/>
    <w:rsid w:val="00217114"/>
    <w:rsid w:val="002173E8"/>
    <w:rsid w:val="00217582"/>
    <w:rsid w:val="002178D7"/>
    <w:rsid w:val="00217A24"/>
    <w:rsid w:val="00217F8F"/>
    <w:rsid w:val="00221FA9"/>
    <w:rsid w:val="002238D6"/>
    <w:rsid w:val="00223B19"/>
    <w:rsid w:val="00225AFD"/>
    <w:rsid w:val="00230015"/>
    <w:rsid w:val="00230A90"/>
    <w:rsid w:val="00230D01"/>
    <w:rsid w:val="00230D88"/>
    <w:rsid w:val="00233012"/>
    <w:rsid w:val="0023306F"/>
    <w:rsid w:val="002330E9"/>
    <w:rsid w:val="00234032"/>
    <w:rsid w:val="0023635A"/>
    <w:rsid w:val="002367D3"/>
    <w:rsid w:val="00236917"/>
    <w:rsid w:val="0023771B"/>
    <w:rsid w:val="00241BB9"/>
    <w:rsid w:val="00243056"/>
    <w:rsid w:val="0024324A"/>
    <w:rsid w:val="002440FD"/>
    <w:rsid w:val="00244357"/>
    <w:rsid w:val="00244596"/>
    <w:rsid w:val="00244C9A"/>
    <w:rsid w:val="00244FFE"/>
    <w:rsid w:val="0024544B"/>
    <w:rsid w:val="002469CB"/>
    <w:rsid w:val="00247653"/>
    <w:rsid w:val="0025261D"/>
    <w:rsid w:val="00252864"/>
    <w:rsid w:val="002561D3"/>
    <w:rsid w:val="00256269"/>
    <w:rsid w:val="00260723"/>
    <w:rsid w:val="002607A3"/>
    <w:rsid w:val="00260F75"/>
    <w:rsid w:val="00262FF0"/>
    <w:rsid w:val="00264F84"/>
    <w:rsid w:val="002664E2"/>
    <w:rsid w:val="0026701C"/>
    <w:rsid w:val="002673CC"/>
    <w:rsid w:val="0027038C"/>
    <w:rsid w:val="0027505D"/>
    <w:rsid w:val="00281581"/>
    <w:rsid w:val="002834A3"/>
    <w:rsid w:val="00287941"/>
    <w:rsid w:val="002910ED"/>
    <w:rsid w:val="00291D3C"/>
    <w:rsid w:val="0029219F"/>
    <w:rsid w:val="00293C84"/>
    <w:rsid w:val="00293E8A"/>
    <w:rsid w:val="00294D73"/>
    <w:rsid w:val="00296F36"/>
    <w:rsid w:val="002975F4"/>
    <w:rsid w:val="002976E3"/>
    <w:rsid w:val="002A1D98"/>
    <w:rsid w:val="002A23C3"/>
    <w:rsid w:val="002A2FE1"/>
    <w:rsid w:val="002A31C4"/>
    <w:rsid w:val="002A4827"/>
    <w:rsid w:val="002A5A3D"/>
    <w:rsid w:val="002A5EB4"/>
    <w:rsid w:val="002B3493"/>
    <w:rsid w:val="002B3A14"/>
    <w:rsid w:val="002B4AFE"/>
    <w:rsid w:val="002B5887"/>
    <w:rsid w:val="002B6631"/>
    <w:rsid w:val="002B7C5D"/>
    <w:rsid w:val="002C0A38"/>
    <w:rsid w:val="002C14F9"/>
    <w:rsid w:val="002C57E1"/>
    <w:rsid w:val="002C5A53"/>
    <w:rsid w:val="002C5DC3"/>
    <w:rsid w:val="002C639D"/>
    <w:rsid w:val="002D2D7E"/>
    <w:rsid w:val="002D337E"/>
    <w:rsid w:val="002D3F3F"/>
    <w:rsid w:val="002D5A0E"/>
    <w:rsid w:val="002D6427"/>
    <w:rsid w:val="002D7C63"/>
    <w:rsid w:val="002E0D36"/>
    <w:rsid w:val="002E1BAA"/>
    <w:rsid w:val="002E206A"/>
    <w:rsid w:val="002E32E7"/>
    <w:rsid w:val="002E4A11"/>
    <w:rsid w:val="002E7D17"/>
    <w:rsid w:val="002F0677"/>
    <w:rsid w:val="002F160B"/>
    <w:rsid w:val="002F24F5"/>
    <w:rsid w:val="002F39C9"/>
    <w:rsid w:val="002F5991"/>
    <w:rsid w:val="002F60F3"/>
    <w:rsid w:val="0030004D"/>
    <w:rsid w:val="00301225"/>
    <w:rsid w:val="00302384"/>
    <w:rsid w:val="0030300C"/>
    <w:rsid w:val="003033F5"/>
    <w:rsid w:val="00303B22"/>
    <w:rsid w:val="00303E40"/>
    <w:rsid w:val="00305902"/>
    <w:rsid w:val="00307D2B"/>
    <w:rsid w:val="00307D8B"/>
    <w:rsid w:val="003102E4"/>
    <w:rsid w:val="00311404"/>
    <w:rsid w:val="00311F7A"/>
    <w:rsid w:val="00314CE0"/>
    <w:rsid w:val="003161E0"/>
    <w:rsid w:val="00316D7B"/>
    <w:rsid w:val="00320AF9"/>
    <w:rsid w:val="003214E9"/>
    <w:rsid w:val="00321571"/>
    <w:rsid w:val="00321A3D"/>
    <w:rsid w:val="0032284B"/>
    <w:rsid w:val="00322C31"/>
    <w:rsid w:val="0032383B"/>
    <w:rsid w:val="00324091"/>
    <w:rsid w:val="00324629"/>
    <w:rsid w:val="00324942"/>
    <w:rsid w:val="00325F10"/>
    <w:rsid w:val="00326883"/>
    <w:rsid w:val="00330E94"/>
    <w:rsid w:val="0033180A"/>
    <w:rsid w:val="00336F14"/>
    <w:rsid w:val="00340404"/>
    <w:rsid w:val="00341423"/>
    <w:rsid w:val="003414D5"/>
    <w:rsid w:val="00341B1F"/>
    <w:rsid w:val="00342232"/>
    <w:rsid w:val="00342F58"/>
    <w:rsid w:val="00344A42"/>
    <w:rsid w:val="00345847"/>
    <w:rsid w:val="00345904"/>
    <w:rsid w:val="00345CAA"/>
    <w:rsid w:val="00346DB2"/>
    <w:rsid w:val="0034730B"/>
    <w:rsid w:val="0034745B"/>
    <w:rsid w:val="00351E99"/>
    <w:rsid w:val="00352805"/>
    <w:rsid w:val="00352E10"/>
    <w:rsid w:val="003539FC"/>
    <w:rsid w:val="00361414"/>
    <w:rsid w:val="0036323C"/>
    <w:rsid w:val="003637A9"/>
    <w:rsid w:val="00364C10"/>
    <w:rsid w:val="00364D92"/>
    <w:rsid w:val="003651A8"/>
    <w:rsid w:val="00365736"/>
    <w:rsid w:val="0036697F"/>
    <w:rsid w:val="00370EE3"/>
    <w:rsid w:val="00371238"/>
    <w:rsid w:val="00371669"/>
    <w:rsid w:val="00372691"/>
    <w:rsid w:val="00373912"/>
    <w:rsid w:val="00374A1A"/>
    <w:rsid w:val="0037542D"/>
    <w:rsid w:val="003757DC"/>
    <w:rsid w:val="003757FE"/>
    <w:rsid w:val="00376BFC"/>
    <w:rsid w:val="00380344"/>
    <w:rsid w:val="003813A4"/>
    <w:rsid w:val="00381E1F"/>
    <w:rsid w:val="0038206F"/>
    <w:rsid w:val="00382C6A"/>
    <w:rsid w:val="003832D3"/>
    <w:rsid w:val="00383877"/>
    <w:rsid w:val="0038424D"/>
    <w:rsid w:val="00384B1E"/>
    <w:rsid w:val="00386BE7"/>
    <w:rsid w:val="00386DF4"/>
    <w:rsid w:val="00387E7E"/>
    <w:rsid w:val="00391A1F"/>
    <w:rsid w:val="003955A2"/>
    <w:rsid w:val="003A09F4"/>
    <w:rsid w:val="003A10F5"/>
    <w:rsid w:val="003A1A6E"/>
    <w:rsid w:val="003A454B"/>
    <w:rsid w:val="003A4E67"/>
    <w:rsid w:val="003A5ED9"/>
    <w:rsid w:val="003A72E5"/>
    <w:rsid w:val="003B11E3"/>
    <w:rsid w:val="003B367D"/>
    <w:rsid w:val="003B3E7D"/>
    <w:rsid w:val="003B559E"/>
    <w:rsid w:val="003B59D9"/>
    <w:rsid w:val="003B5D45"/>
    <w:rsid w:val="003B6952"/>
    <w:rsid w:val="003C10DD"/>
    <w:rsid w:val="003C1190"/>
    <w:rsid w:val="003C1289"/>
    <w:rsid w:val="003C3300"/>
    <w:rsid w:val="003C3481"/>
    <w:rsid w:val="003C422D"/>
    <w:rsid w:val="003C4E1C"/>
    <w:rsid w:val="003C59E2"/>
    <w:rsid w:val="003C5ABF"/>
    <w:rsid w:val="003C7919"/>
    <w:rsid w:val="003D10D2"/>
    <w:rsid w:val="003D137A"/>
    <w:rsid w:val="003D1E45"/>
    <w:rsid w:val="003D300E"/>
    <w:rsid w:val="003D403C"/>
    <w:rsid w:val="003D430B"/>
    <w:rsid w:val="003D647D"/>
    <w:rsid w:val="003D79CD"/>
    <w:rsid w:val="003D7B1B"/>
    <w:rsid w:val="003E01CB"/>
    <w:rsid w:val="003E01D7"/>
    <w:rsid w:val="003E0E37"/>
    <w:rsid w:val="003E11C1"/>
    <w:rsid w:val="003E15AA"/>
    <w:rsid w:val="003E2BFA"/>
    <w:rsid w:val="003E46E0"/>
    <w:rsid w:val="003E5CA9"/>
    <w:rsid w:val="003E5F8D"/>
    <w:rsid w:val="003E744E"/>
    <w:rsid w:val="003E7467"/>
    <w:rsid w:val="003F0E5A"/>
    <w:rsid w:val="003F231D"/>
    <w:rsid w:val="003F2F87"/>
    <w:rsid w:val="003F3D20"/>
    <w:rsid w:val="003F3D3D"/>
    <w:rsid w:val="003F4477"/>
    <w:rsid w:val="003F4A55"/>
    <w:rsid w:val="003F4E1B"/>
    <w:rsid w:val="003F4FAB"/>
    <w:rsid w:val="003F5CA7"/>
    <w:rsid w:val="004007DB"/>
    <w:rsid w:val="00400C8B"/>
    <w:rsid w:val="004012EE"/>
    <w:rsid w:val="004024F1"/>
    <w:rsid w:val="00403EE9"/>
    <w:rsid w:val="004041D5"/>
    <w:rsid w:val="004043A2"/>
    <w:rsid w:val="00405121"/>
    <w:rsid w:val="0041079B"/>
    <w:rsid w:val="00410D40"/>
    <w:rsid w:val="00411141"/>
    <w:rsid w:val="0041263A"/>
    <w:rsid w:val="00412922"/>
    <w:rsid w:val="00412A51"/>
    <w:rsid w:val="00414707"/>
    <w:rsid w:val="00414E62"/>
    <w:rsid w:val="00416102"/>
    <w:rsid w:val="00416444"/>
    <w:rsid w:val="0041786D"/>
    <w:rsid w:val="00420ECB"/>
    <w:rsid w:val="004215E7"/>
    <w:rsid w:val="00421E9F"/>
    <w:rsid w:val="0042200D"/>
    <w:rsid w:val="0042231C"/>
    <w:rsid w:val="00422355"/>
    <w:rsid w:val="00423691"/>
    <w:rsid w:val="004248EB"/>
    <w:rsid w:val="00426DC2"/>
    <w:rsid w:val="00427452"/>
    <w:rsid w:val="00427D01"/>
    <w:rsid w:val="00430850"/>
    <w:rsid w:val="00431297"/>
    <w:rsid w:val="004312B8"/>
    <w:rsid w:val="00433227"/>
    <w:rsid w:val="00433513"/>
    <w:rsid w:val="00434521"/>
    <w:rsid w:val="00435338"/>
    <w:rsid w:val="00435C59"/>
    <w:rsid w:val="00436A23"/>
    <w:rsid w:val="00437A7F"/>
    <w:rsid w:val="00440C79"/>
    <w:rsid w:val="00441801"/>
    <w:rsid w:val="00441A24"/>
    <w:rsid w:val="00442C53"/>
    <w:rsid w:val="0044338F"/>
    <w:rsid w:val="004433F1"/>
    <w:rsid w:val="0044450B"/>
    <w:rsid w:val="00444AAB"/>
    <w:rsid w:val="00444E27"/>
    <w:rsid w:val="00445268"/>
    <w:rsid w:val="00445A89"/>
    <w:rsid w:val="00446354"/>
    <w:rsid w:val="004467D3"/>
    <w:rsid w:val="00453A4D"/>
    <w:rsid w:val="00454189"/>
    <w:rsid w:val="004541C8"/>
    <w:rsid w:val="0045494F"/>
    <w:rsid w:val="00455782"/>
    <w:rsid w:val="00457BE4"/>
    <w:rsid w:val="0046208D"/>
    <w:rsid w:val="004661EB"/>
    <w:rsid w:val="0047140D"/>
    <w:rsid w:val="00472174"/>
    <w:rsid w:val="00472192"/>
    <w:rsid w:val="00472FDE"/>
    <w:rsid w:val="00474B80"/>
    <w:rsid w:val="00474EAA"/>
    <w:rsid w:val="00475C95"/>
    <w:rsid w:val="004765B6"/>
    <w:rsid w:val="00480252"/>
    <w:rsid w:val="00481BCD"/>
    <w:rsid w:val="0048224C"/>
    <w:rsid w:val="00482715"/>
    <w:rsid w:val="004837DF"/>
    <w:rsid w:val="0049146C"/>
    <w:rsid w:val="00491A79"/>
    <w:rsid w:val="00491E6E"/>
    <w:rsid w:val="0049301E"/>
    <w:rsid w:val="004939DA"/>
    <w:rsid w:val="00494B59"/>
    <w:rsid w:val="00494C4F"/>
    <w:rsid w:val="0049578B"/>
    <w:rsid w:val="004A099A"/>
    <w:rsid w:val="004A30B5"/>
    <w:rsid w:val="004A5947"/>
    <w:rsid w:val="004A5A84"/>
    <w:rsid w:val="004A5B1A"/>
    <w:rsid w:val="004A5D95"/>
    <w:rsid w:val="004A7991"/>
    <w:rsid w:val="004A7C68"/>
    <w:rsid w:val="004B0612"/>
    <w:rsid w:val="004B0715"/>
    <w:rsid w:val="004B23E3"/>
    <w:rsid w:val="004B2C74"/>
    <w:rsid w:val="004B4BBB"/>
    <w:rsid w:val="004B4D8D"/>
    <w:rsid w:val="004B4EFA"/>
    <w:rsid w:val="004B57E2"/>
    <w:rsid w:val="004B5E0A"/>
    <w:rsid w:val="004B642D"/>
    <w:rsid w:val="004B6BE7"/>
    <w:rsid w:val="004B73D1"/>
    <w:rsid w:val="004C0B05"/>
    <w:rsid w:val="004C1A8F"/>
    <w:rsid w:val="004C1D36"/>
    <w:rsid w:val="004C37E9"/>
    <w:rsid w:val="004C4882"/>
    <w:rsid w:val="004C51B3"/>
    <w:rsid w:val="004C6730"/>
    <w:rsid w:val="004D139B"/>
    <w:rsid w:val="004D1559"/>
    <w:rsid w:val="004D1FAC"/>
    <w:rsid w:val="004D21EC"/>
    <w:rsid w:val="004D2366"/>
    <w:rsid w:val="004D26B8"/>
    <w:rsid w:val="004D2B29"/>
    <w:rsid w:val="004D36A3"/>
    <w:rsid w:val="004D510B"/>
    <w:rsid w:val="004D6B85"/>
    <w:rsid w:val="004E4130"/>
    <w:rsid w:val="004E6338"/>
    <w:rsid w:val="004E6D99"/>
    <w:rsid w:val="004E6F8D"/>
    <w:rsid w:val="004F05B3"/>
    <w:rsid w:val="004F2C95"/>
    <w:rsid w:val="004F34A8"/>
    <w:rsid w:val="004F402F"/>
    <w:rsid w:val="004F40F7"/>
    <w:rsid w:val="004F4AE0"/>
    <w:rsid w:val="004F526C"/>
    <w:rsid w:val="004F54BA"/>
    <w:rsid w:val="004F77D6"/>
    <w:rsid w:val="005000FE"/>
    <w:rsid w:val="00500D41"/>
    <w:rsid w:val="00503685"/>
    <w:rsid w:val="00504FB2"/>
    <w:rsid w:val="0050693D"/>
    <w:rsid w:val="00506B42"/>
    <w:rsid w:val="0050726B"/>
    <w:rsid w:val="005118AB"/>
    <w:rsid w:val="00512034"/>
    <w:rsid w:val="00512987"/>
    <w:rsid w:val="005142D5"/>
    <w:rsid w:val="00514D3A"/>
    <w:rsid w:val="00514F73"/>
    <w:rsid w:val="005163A8"/>
    <w:rsid w:val="00520783"/>
    <w:rsid w:val="00521521"/>
    <w:rsid w:val="00527C3A"/>
    <w:rsid w:val="00531C81"/>
    <w:rsid w:val="00532ED5"/>
    <w:rsid w:val="00533FB8"/>
    <w:rsid w:val="005340AF"/>
    <w:rsid w:val="00535A1C"/>
    <w:rsid w:val="005361E9"/>
    <w:rsid w:val="00536852"/>
    <w:rsid w:val="0054082E"/>
    <w:rsid w:val="0054132B"/>
    <w:rsid w:val="00541AE8"/>
    <w:rsid w:val="00541D5A"/>
    <w:rsid w:val="00542230"/>
    <w:rsid w:val="00542A4C"/>
    <w:rsid w:val="00543C7D"/>
    <w:rsid w:val="005448F9"/>
    <w:rsid w:val="00546111"/>
    <w:rsid w:val="0054631A"/>
    <w:rsid w:val="005474A7"/>
    <w:rsid w:val="00547DCD"/>
    <w:rsid w:val="00551078"/>
    <w:rsid w:val="005528D7"/>
    <w:rsid w:val="0055319A"/>
    <w:rsid w:val="0055340F"/>
    <w:rsid w:val="00553A93"/>
    <w:rsid w:val="00553E41"/>
    <w:rsid w:val="00556ACF"/>
    <w:rsid w:val="00557A2E"/>
    <w:rsid w:val="00557EBB"/>
    <w:rsid w:val="005619A4"/>
    <w:rsid w:val="00563148"/>
    <w:rsid w:val="005634A0"/>
    <w:rsid w:val="00564925"/>
    <w:rsid w:val="00565404"/>
    <w:rsid w:val="005704A3"/>
    <w:rsid w:val="00570642"/>
    <w:rsid w:val="00570DA0"/>
    <w:rsid w:val="00572062"/>
    <w:rsid w:val="00572AAC"/>
    <w:rsid w:val="00573BB0"/>
    <w:rsid w:val="00576136"/>
    <w:rsid w:val="005764D5"/>
    <w:rsid w:val="005765A1"/>
    <w:rsid w:val="00576A34"/>
    <w:rsid w:val="00577B68"/>
    <w:rsid w:val="00580755"/>
    <w:rsid w:val="00580792"/>
    <w:rsid w:val="0058113B"/>
    <w:rsid w:val="00581334"/>
    <w:rsid w:val="00582191"/>
    <w:rsid w:val="00582386"/>
    <w:rsid w:val="00582A77"/>
    <w:rsid w:val="00583391"/>
    <w:rsid w:val="00583B02"/>
    <w:rsid w:val="0058427E"/>
    <w:rsid w:val="00585AA3"/>
    <w:rsid w:val="00585B72"/>
    <w:rsid w:val="00586B06"/>
    <w:rsid w:val="00592002"/>
    <w:rsid w:val="005920EA"/>
    <w:rsid w:val="005930B9"/>
    <w:rsid w:val="00595052"/>
    <w:rsid w:val="00597A56"/>
    <w:rsid w:val="00597E69"/>
    <w:rsid w:val="005A0E90"/>
    <w:rsid w:val="005A1B17"/>
    <w:rsid w:val="005A26D5"/>
    <w:rsid w:val="005A355F"/>
    <w:rsid w:val="005A5060"/>
    <w:rsid w:val="005A614E"/>
    <w:rsid w:val="005A71B8"/>
    <w:rsid w:val="005B0841"/>
    <w:rsid w:val="005B1961"/>
    <w:rsid w:val="005B296B"/>
    <w:rsid w:val="005B2A20"/>
    <w:rsid w:val="005B317C"/>
    <w:rsid w:val="005B5728"/>
    <w:rsid w:val="005B5D76"/>
    <w:rsid w:val="005B5D93"/>
    <w:rsid w:val="005B6660"/>
    <w:rsid w:val="005B666F"/>
    <w:rsid w:val="005B6B13"/>
    <w:rsid w:val="005B6BC4"/>
    <w:rsid w:val="005B6D65"/>
    <w:rsid w:val="005B713F"/>
    <w:rsid w:val="005B7546"/>
    <w:rsid w:val="005C1AC2"/>
    <w:rsid w:val="005C226F"/>
    <w:rsid w:val="005C3D21"/>
    <w:rsid w:val="005C4D70"/>
    <w:rsid w:val="005C54A5"/>
    <w:rsid w:val="005C5E1B"/>
    <w:rsid w:val="005C70DA"/>
    <w:rsid w:val="005C7F76"/>
    <w:rsid w:val="005D0E31"/>
    <w:rsid w:val="005D0FF6"/>
    <w:rsid w:val="005D1814"/>
    <w:rsid w:val="005D2582"/>
    <w:rsid w:val="005D2F4F"/>
    <w:rsid w:val="005D4D85"/>
    <w:rsid w:val="005D4F77"/>
    <w:rsid w:val="005D50E5"/>
    <w:rsid w:val="005D5E26"/>
    <w:rsid w:val="005D5FF5"/>
    <w:rsid w:val="005D6EAC"/>
    <w:rsid w:val="005D74B4"/>
    <w:rsid w:val="005D78B5"/>
    <w:rsid w:val="005D7CF6"/>
    <w:rsid w:val="005E041E"/>
    <w:rsid w:val="005E066A"/>
    <w:rsid w:val="005E08F0"/>
    <w:rsid w:val="005E209B"/>
    <w:rsid w:val="005E22A1"/>
    <w:rsid w:val="005E24FB"/>
    <w:rsid w:val="005E2853"/>
    <w:rsid w:val="005E3525"/>
    <w:rsid w:val="005E6190"/>
    <w:rsid w:val="005E6D04"/>
    <w:rsid w:val="005E711C"/>
    <w:rsid w:val="005E78DF"/>
    <w:rsid w:val="005E78FF"/>
    <w:rsid w:val="005F1263"/>
    <w:rsid w:val="005F1F14"/>
    <w:rsid w:val="005F2D59"/>
    <w:rsid w:val="005F38A2"/>
    <w:rsid w:val="005F4702"/>
    <w:rsid w:val="005F5F5F"/>
    <w:rsid w:val="005F688B"/>
    <w:rsid w:val="00600EF7"/>
    <w:rsid w:val="006013D6"/>
    <w:rsid w:val="00602C6F"/>
    <w:rsid w:val="0060313A"/>
    <w:rsid w:val="00605458"/>
    <w:rsid w:val="00605737"/>
    <w:rsid w:val="0060612E"/>
    <w:rsid w:val="00606422"/>
    <w:rsid w:val="00610966"/>
    <w:rsid w:val="00610C38"/>
    <w:rsid w:val="00611A6B"/>
    <w:rsid w:val="00611B75"/>
    <w:rsid w:val="00612452"/>
    <w:rsid w:val="00612785"/>
    <w:rsid w:val="00615124"/>
    <w:rsid w:val="006152DC"/>
    <w:rsid w:val="00617A49"/>
    <w:rsid w:val="00617E8B"/>
    <w:rsid w:val="006225AB"/>
    <w:rsid w:val="006226C1"/>
    <w:rsid w:val="00622D9D"/>
    <w:rsid w:val="0062494A"/>
    <w:rsid w:val="006253F1"/>
    <w:rsid w:val="0062605E"/>
    <w:rsid w:val="006264B1"/>
    <w:rsid w:val="00626567"/>
    <w:rsid w:val="00630DAC"/>
    <w:rsid w:val="00630E1C"/>
    <w:rsid w:val="006319BA"/>
    <w:rsid w:val="00634ABC"/>
    <w:rsid w:val="006353BC"/>
    <w:rsid w:val="00635980"/>
    <w:rsid w:val="00635F47"/>
    <w:rsid w:val="00636977"/>
    <w:rsid w:val="006377D7"/>
    <w:rsid w:val="00640359"/>
    <w:rsid w:val="006416AD"/>
    <w:rsid w:val="0064259B"/>
    <w:rsid w:val="00643300"/>
    <w:rsid w:val="006435C5"/>
    <w:rsid w:val="006439B3"/>
    <w:rsid w:val="00643B30"/>
    <w:rsid w:val="00643CB6"/>
    <w:rsid w:val="00643EB0"/>
    <w:rsid w:val="0064411E"/>
    <w:rsid w:val="00644909"/>
    <w:rsid w:val="00646034"/>
    <w:rsid w:val="006502FA"/>
    <w:rsid w:val="00651B78"/>
    <w:rsid w:val="00651D3F"/>
    <w:rsid w:val="00651EDB"/>
    <w:rsid w:val="00653120"/>
    <w:rsid w:val="00653D99"/>
    <w:rsid w:val="00654444"/>
    <w:rsid w:val="00654E03"/>
    <w:rsid w:val="006578F1"/>
    <w:rsid w:val="006605C3"/>
    <w:rsid w:val="00660F4C"/>
    <w:rsid w:val="0066114E"/>
    <w:rsid w:val="00663932"/>
    <w:rsid w:val="006639F5"/>
    <w:rsid w:val="00663FFD"/>
    <w:rsid w:val="006646FE"/>
    <w:rsid w:val="0066550E"/>
    <w:rsid w:val="006655F4"/>
    <w:rsid w:val="00667F62"/>
    <w:rsid w:val="00671016"/>
    <w:rsid w:val="006717A6"/>
    <w:rsid w:val="00671C9E"/>
    <w:rsid w:val="006721A6"/>
    <w:rsid w:val="00672F92"/>
    <w:rsid w:val="006730DF"/>
    <w:rsid w:val="00673969"/>
    <w:rsid w:val="00673E63"/>
    <w:rsid w:val="00674DA6"/>
    <w:rsid w:val="00674E96"/>
    <w:rsid w:val="00675047"/>
    <w:rsid w:val="006751A2"/>
    <w:rsid w:val="006757A0"/>
    <w:rsid w:val="00677195"/>
    <w:rsid w:val="006772C1"/>
    <w:rsid w:val="006772C8"/>
    <w:rsid w:val="0068010E"/>
    <w:rsid w:val="006809A1"/>
    <w:rsid w:val="00681716"/>
    <w:rsid w:val="006817EE"/>
    <w:rsid w:val="00681E38"/>
    <w:rsid w:val="00682057"/>
    <w:rsid w:val="00682931"/>
    <w:rsid w:val="00682B2A"/>
    <w:rsid w:val="00682E22"/>
    <w:rsid w:val="00683850"/>
    <w:rsid w:val="00684434"/>
    <w:rsid w:val="006845B5"/>
    <w:rsid w:val="0068470B"/>
    <w:rsid w:val="006852A3"/>
    <w:rsid w:val="00686340"/>
    <w:rsid w:val="006865A6"/>
    <w:rsid w:val="006926C2"/>
    <w:rsid w:val="00694026"/>
    <w:rsid w:val="0069416E"/>
    <w:rsid w:val="00694BB8"/>
    <w:rsid w:val="00697A44"/>
    <w:rsid w:val="006A04A5"/>
    <w:rsid w:val="006A0505"/>
    <w:rsid w:val="006A40D6"/>
    <w:rsid w:val="006A46FB"/>
    <w:rsid w:val="006A5840"/>
    <w:rsid w:val="006A6A8C"/>
    <w:rsid w:val="006A6B04"/>
    <w:rsid w:val="006B0BFF"/>
    <w:rsid w:val="006B1F13"/>
    <w:rsid w:val="006B21C1"/>
    <w:rsid w:val="006B31B9"/>
    <w:rsid w:val="006B421E"/>
    <w:rsid w:val="006C0872"/>
    <w:rsid w:val="006C08DF"/>
    <w:rsid w:val="006C104C"/>
    <w:rsid w:val="006C2552"/>
    <w:rsid w:val="006C3AAD"/>
    <w:rsid w:val="006C3B92"/>
    <w:rsid w:val="006C4BEC"/>
    <w:rsid w:val="006C5300"/>
    <w:rsid w:val="006C6A72"/>
    <w:rsid w:val="006C6DD8"/>
    <w:rsid w:val="006D3461"/>
    <w:rsid w:val="006D3599"/>
    <w:rsid w:val="006D4BF1"/>
    <w:rsid w:val="006E00DB"/>
    <w:rsid w:val="006E04C0"/>
    <w:rsid w:val="006E05A5"/>
    <w:rsid w:val="006E288A"/>
    <w:rsid w:val="006E4B96"/>
    <w:rsid w:val="006F0266"/>
    <w:rsid w:val="006F09B6"/>
    <w:rsid w:val="006F11BC"/>
    <w:rsid w:val="006F2513"/>
    <w:rsid w:val="006F2C72"/>
    <w:rsid w:val="006F35F7"/>
    <w:rsid w:val="006F3687"/>
    <w:rsid w:val="006F39A6"/>
    <w:rsid w:val="006F3A2A"/>
    <w:rsid w:val="006F3F3A"/>
    <w:rsid w:val="006F531B"/>
    <w:rsid w:val="006F603C"/>
    <w:rsid w:val="006F7164"/>
    <w:rsid w:val="007003F6"/>
    <w:rsid w:val="00700977"/>
    <w:rsid w:val="00700AB7"/>
    <w:rsid w:val="00700FBB"/>
    <w:rsid w:val="007018A5"/>
    <w:rsid w:val="007019DA"/>
    <w:rsid w:val="00701DA5"/>
    <w:rsid w:val="00703613"/>
    <w:rsid w:val="00703B69"/>
    <w:rsid w:val="0070457E"/>
    <w:rsid w:val="0070505A"/>
    <w:rsid w:val="00707F7E"/>
    <w:rsid w:val="0071001E"/>
    <w:rsid w:val="0071014B"/>
    <w:rsid w:val="00710F57"/>
    <w:rsid w:val="00711682"/>
    <w:rsid w:val="00711CE3"/>
    <w:rsid w:val="00713650"/>
    <w:rsid w:val="007150B2"/>
    <w:rsid w:val="00716B6F"/>
    <w:rsid w:val="00717537"/>
    <w:rsid w:val="00720AAE"/>
    <w:rsid w:val="00723AD7"/>
    <w:rsid w:val="00724C03"/>
    <w:rsid w:val="00731E36"/>
    <w:rsid w:val="0073421F"/>
    <w:rsid w:val="00734AAC"/>
    <w:rsid w:val="007375D3"/>
    <w:rsid w:val="0073782C"/>
    <w:rsid w:val="00740EF0"/>
    <w:rsid w:val="00740F5D"/>
    <w:rsid w:val="00741C57"/>
    <w:rsid w:val="0074243F"/>
    <w:rsid w:val="00742A78"/>
    <w:rsid w:val="00742D88"/>
    <w:rsid w:val="0074342A"/>
    <w:rsid w:val="00744352"/>
    <w:rsid w:val="00745B43"/>
    <w:rsid w:val="0074612B"/>
    <w:rsid w:val="00747EEB"/>
    <w:rsid w:val="007526D9"/>
    <w:rsid w:val="007544E5"/>
    <w:rsid w:val="007565CD"/>
    <w:rsid w:val="00761B03"/>
    <w:rsid w:val="007621A5"/>
    <w:rsid w:val="00762C7B"/>
    <w:rsid w:val="00762D54"/>
    <w:rsid w:val="00762E7D"/>
    <w:rsid w:val="007656B3"/>
    <w:rsid w:val="00766122"/>
    <w:rsid w:val="00766753"/>
    <w:rsid w:val="00766BD1"/>
    <w:rsid w:val="00766F33"/>
    <w:rsid w:val="0077182E"/>
    <w:rsid w:val="007729B6"/>
    <w:rsid w:val="00773CB7"/>
    <w:rsid w:val="00774609"/>
    <w:rsid w:val="00775AB0"/>
    <w:rsid w:val="007772FF"/>
    <w:rsid w:val="0078081B"/>
    <w:rsid w:val="00781100"/>
    <w:rsid w:val="0078356B"/>
    <w:rsid w:val="00783A8D"/>
    <w:rsid w:val="00784C9B"/>
    <w:rsid w:val="00785104"/>
    <w:rsid w:val="0078542D"/>
    <w:rsid w:val="00785664"/>
    <w:rsid w:val="00785824"/>
    <w:rsid w:val="00785C37"/>
    <w:rsid w:val="00785E00"/>
    <w:rsid w:val="0078681D"/>
    <w:rsid w:val="00790456"/>
    <w:rsid w:val="0079099B"/>
    <w:rsid w:val="00791200"/>
    <w:rsid w:val="0079219B"/>
    <w:rsid w:val="007926F2"/>
    <w:rsid w:val="0079372E"/>
    <w:rsid w:val="00794F47"/>
    <w:rsid w:val="00795BCB"/>
    <w:rsid w:val="007970B0"/>
    <w:rsid w:val="007A0C69"/>
    <w:rsid w:val="007A1495"/>
    <w:rsid w:val="007A19B6"/>
    <w:rsid w:val="007A5E55"/>
    <w:rsid w:val="007A6074"/>
    <w:rsid w:val="007A66DE"/>
    <w:rsid w:val="007A6C95"/>
    <w:rsid w:val="007A724A"/>
    <w:rsid w:val="007B0EFF"/>
    <w:rsid w:val="007B24F5"/>
    <w:rsid w:val="007B2D3C"/>
    <w:rsid w:val="007B330A"/>
    <w:rsid w:val="007B3392"/>
    <w:rsid w:val="007B39B6"/>
    <w:rsid w:val="007B43E0"/>
    <w:rsid w:val="007B49F4"/>
    <w:rsid w:val="007B5192"/>
    <w:rsid w:val="007B5CFB"/>
    <w:rsid w:val="007B613E"/>
    <w:rsid w:val="007B7578"/>
    <w:rsid w:val="007B792E"/>
    <w:rsid w:val="007C1FD4"/>
    <w:rsid w:val="007C2FF3"/>
    <w:rsid w:val="007C497B"/>
    <w:rsid w:val="007C6320"/>
    <w:rsid w:val="007C6419"/>
    <w:rsid w:val="007C691D"/>
    <w:rsid w:val="007D1BE6"/>
    <w:rsid w:val="007D1CEB"/>
    <w:rsid w:val="007D57D4"/>
    <w:rsid w:val="007D7B4A"/>
    <w:rsid w:val="007D7F35"/>
    <w:rsid w:val="007E086A"/>
    <w:rsid w:val="007E0DC0"/>
    <w:rsid w:val="007E0F44"/>
    <w:rsid w:val="007E13A4"/>
    <w:rsid w:val="007E15B4"/>
    <w:rsid w:val="007E21C3"/>
    <w:rsid w:val="007E2995"/>
    <w:rsid w:val="007E4057"/>
    <w:rsid w:val="007E4FD4"/>
    <w:rsid w:val="007E5F65"/>
    <w:rsid w:val="007E63C3"/>
    <w:rsid w:val="007E67F0"/>
    <w:rsid w:val="007F015D"/>
    <w:rsid w:val="007F0EF3"/>
    <w:rsid w:val="007F1C67"/>
    <w:rsid w:val="007F2F27"/>
    <w:rsid w:val="007F347D"/>
    <w:rsid w:val="007F3BFC"/>
    <w:rsid w:val="007F3CBF"/>
    <w:rsid w:val="007F3FF3"/>
    <w:rsid w:val="007F5B3A"/>
    <w:rsid w:val="007F61D0"/>
    <w:rsid w:val="007F6718"/>
    <w:rsid w:val="007F762F"/>
    <w:rsid w:val="008006D8"/>
    <w:rsid w:val="00800F0F"/>
    <w:rsid w:val="00801A93"/>
    <w:rsid w:val="00804038"/>
    <w:rsid w:val="0080468F"/>
    <w:rsid w:val="00804FD1"/>
    <w:rsid w:val="00805308"/>
    <w:rsid w:val="00805348"/>
    <w:rsid w:val="00805771"/>
    <w:rsid w:val="00806934"/>
    <w:rsid w:val="00807832"/>
    <w:rsid w:val="00810A8D"/>
    <w:rsid w:val="00810F19"/>
    <w:rsid w:val="00813641"/>
    <w:rsid w:val="00815D61"/>
    <w:rsid w:val="00817230"/>
    <w:rsid w:val="008179F9"/>
    <w:rsid w:val="00817EC4"/>
    <w:rsid w:val="00821B77"/>
    <w:rsid w:val="008220F7"/>
    <w:rsid w:val="00822AF1"/>
    <w:rsid w:val="008249BE"/>
    <w:rsid w:val="00824A0D"/>
    <w:rsid w:val="00824BC4"/>
    <w:rsid w:val="00824F16"/>
    <w:rsid w:val="00825E64"/>
    <w:rsid w:val="00826376"/>
    <w:rsid w:val="00827D04"/>
    <w:rsid w:val="00830B78"/>
    <w:rsid w:val="00831AA0"/>
    <w:rsid w:val="00831C73"/>
    <w:rsid w:val="00831ED5"/>
    <w:rsid w:val="0083408A"/>
    <w:rsid w:val="0083559D"/>
    <w:rsid w:val="00836173"/>
    <w:rsid w:val="0083664C"/>
    <w:rsid w:val="00837FA0"/>
    <w:rsid w:val="00843F36"/>
    <w:rsid w:val="00843FB0"/>
    <w:rsid w:val="00844726"/>
    <w:rsid w:val="00844D3B"/>
    <w:rsid w:val="008465A3"/>
    <w:rsid w:val="00847331"/>
    <w:rsid w:val="008473C8"/>
    <w:rsid w:val="00847C3B"/>
    <w:rsid w:val="0085133A"/>
    <w:rsid w:val="00852DCA"/>
    <w:rsid w:val="00854023"/>
    <w:rsid w:val="00855AAE"/>
    <w:rsid w:val="00856B7C"/>
    <w:rsid w:val="00860414"/>
    <w:rsid w:val="00861389"/>
    <w:rsid w:val="008618CB"/>
    <w:rsid w:val="0086604A"/>
    <w:rsid w:val="00866542"/>
    <w:rsid w:val="0086766F"/>
    <w:rsid w:val="00871A21"/>
    <w:rsid w:val="00873C3E"/>
    <w:rsid w:val="008746B5"/>
    <w:rsid w:val="008753E1"/>
    <w:rsid w:val="00876EC6"/>
    <w:rsid w:val="008808C2"/>
    <w:rsid w:val="00881B34"/>
    <w:rsid w:val="008832F8"/>
    <w:rsid w:val="00883DCA"/>
    <w:rsid w:val="008858D1"/>
    <w:rsid w:val="00885EA5"/>
    <w:rsid w:val="00886279"/>
    <w:rsid w:val="008870BB"/>
    <w:rsid w:val="00887A46"/>
    <w:rsid w:val="00892845"/>
    <w:rsid w:val="00892AFD"/>
    <w:rsid w:val="008931CC"/>
    <w:rsid w:val="0089490E"/>
    <w:rsid w:val="008955F1"/>
    <w:rsid w:val="00895B5F"/>
    <w:rsid w:val="0089690C"/>
    <w:rsid w:val="00897744"/>
    <w:rsid w:val="008A26E2"/>
    <w:rsid w:val="008A397D"/>
    <w:rsid w:val="008A3C38"/>
    <w:rsid w:val="008A4525"/>
    <w:rsid w:val="008A4DAD"/>
    <w:rsid w:val="008A63E4"/>
    <w:rsid w:val="008B1D69"/>
    <w:rsid w:val="008B3D5C"/>
    <w:rsid w:val="008B5976"/>
    <w:rsid w:val="008B67FE"/>
    <w:rsid w:val="008B7BC9"/>
    <w:rsid w:val="008C1804"/>
    <w:rsid w:val="008C198F"/>
    <w:rsid w:val="008C207B"/>
    <w:rsid w:val="008C25A6"/>
    <w:rsid w:val="008C25C6"/>
    <w:rsid w:val="008C3DE4"/>
    <w:rsid w:val="008C48F2"/>
    <w:rsid w:val="008C4D0D"/>
    <w:rsid w:val="008C6625"/>
    <w:rsid w:val="008C7B2D"/>
    <w:rsid w:val="008D0E88"/>
    <w:rsid w:val="008D0EED"/>
    <w:rsid w:val="008D1585"/>
    <w:rsid w:val="008D2978"/>
    <w:rsid w:val="008D3D31"/>
    <w:rsid w:val="008D74B0"/>
    <w:rsid w:val="008D789D"/>
    <w:rsid w:val="008D7EF0"/>
    <w:rsid w:val="008E0215"/>
    <w:rsid w:val="008E0477"/>
    <w:rsid w:val="008E05CC"/>
    <w:rsid w:val="008E0887"/>
    <w:rsid w:val="008E0A1C"/>
    <w:rsid w:val="008E0E05"/>
    <w:rsid w:val="008E1AC0"/>
    <w:rsid w:val="008E1D72"/>
    <w:rsid w:val="008E369E"/>
    <w:rsid w:val="008E7CEA"/>
    <w:rsid w:val="008F0698"/>
    <w:rsid w:val="008F10B8"/>
    <w:rsid w:val="008F2A5D"/>
    <w:rsid w:val="008F682E"/>
    <w:rsid w:val="008F6BD2"/>
    <w:rsid w:val="008F7B07"/>
    <w:rsid w:val="008F7B43"/>
    <w:rsid w:val="00900246"/>
    <w:rsid w:val="009007C0"/>
    <w:rsid w:val="00900F66"/>
    <w:rsid w:val="00901C9E"/>
    <w:rsid w:val="00902060"/>
    <w:rsid w:val="00902A5B"/>
    <w:rsid w:val="00902D64"/>
    <w:rsid w:val="00904899"/>
    <w:rsid w:val="00904BE6"/>
    <w:rsid w:val="009067E7"/>
    <w:rsid w:val="009076A7"/>
    <w:rsid w:val="00910AC1"/>
    <w:rsid w:val="00910E2D"/>
    <w:rsid w:val="00914E35"/>
    <w:rsid w:val="00917848"/>
    <w:rsid w:val="00917CFF"/>
    <w:rsid w:val="009205DA"/>
    <w:rsid w:val="00922D59"/>
    <w:rsid w:val="009231B3"/>
    <w:rsid w:val="0092395E"/>
    <w:rsid w:val="00924023"/>
    <w:rsid w:val="00925847"/>
    <w:rsid w:val="009264BD"/>
    <w:rsid w:val="009307C6"/>
    <w:rsid w:val="0093330F"/>
    <w:rsid w:val="009336C7"/>
    <w:rsid w:val="009336D5"/>
    <w:rsid w:val="009357E0"/>
    <w:rsid w:val="00935F50"/>
    <w:rsid w:val="0094153D"/>
    <w:rsid w:val="009433C2"/>
    <w:rsid w:val="009444E2"/>
    <w:rsid w:val="009450F7"/>
    <w:rsid w:val="009476B7"/>
    <w:rsid w:val="00950791"/>
    <w:rsid w:val="00952F16"/>
    <w:rsid w:val="0095318A"/>
    <w:rsid w:val="00953603"/>
    <w:rsid w:val="00953D4F"/>
    <w:rsid w:val="00953D99"/>
    <w:rsid w:val="009540B3"/>
    <w:rsid w:val="0095453C"/>
    <w:rsid w:val="009611DC"/>
    <w:rsid w:val="009614B9"/>
    <w:rsid w:val="00961B5B"/>
    <w:rsid w:val="00961C6D"/>
    <w:rsid w:val="009625BD"/>
    <w:rsid w:val="00964554"/>
    <w:rsid w:val="009657AC"/>
    <w:rsid w:val="00965AB4"/>
    <w:rsid w:val="00965FE8"/>
    <w:rsid w:val="00967E3C"/>
    <w:rsid w:val="00970DDE"/>
    <w:rsid w:val="009710A5"/>
    <w:rsid w:val="00972B53"/>
    <w:rsid w:val="00972BBD"/>
    <w:rsid w:val="0097308B"/>
    <w:rsid w:val="00975204"/>
    <w:rsid w:val="009759EB"/>
    <w:rsid w:val="00976444"/>
    <w:rsid w:val="00977021"/>
    <w:rsid w:val="009771A6"/>
    <w:rsid w:val="0098363F"/>
    <w:rsid w:val="00985049"/>
    <w:rsid w:val="00985097"/>
    <w:rsid w:val="0098525D"/>
    <w:rsid w:val="00987DCC"/>
    <w:rsid w:val="00987FE2"/>
    <w:rsid w:val="00990781"/>
    <w:rsid w:val="00990942"/>
    <w:rsid w:val="009911AA"/>
    <w:rsid w:val="009922DE"/>
    <w:rsid w:val="00992537"/>
    <w:rsid w:val="00992DF1"/>
    <w:rsid w:val="00994179"/>
    <w:rsid w:val="00994401"/>
    <w:rsid w:val="00994BD6"/>
    <w:rsid w:val="0099727E"/>
    <w:rsid w:val="009A04AD"/>
    <w:rsid w:val="009A12C4"/>
    <w:rsid w:val="009A23E3"/>
    <w:rsid w:val="009A36A4"/>
    <w:rsid w:val="009A530D"/>
    <w:rsid w:val="009A6363"/>
    <w:rsid w:val="009B0B41"/>
    <w:rsid w:val="009B1E73"/>
    <w:rsid w:val="009B7A54"/>
    <w:rsid w:val="009C0036"/>
    <w:rsid w:val="009C0E3E"/>
    <w:rsid w:val="009C1580"/>
    <w:rsid w:val="009C2EB5"/>
    <w:rsid w:val="009C4A2D"/>
    <w:rsid w:val="009C5274"/>
    <w:rsid w:val="009C6772"/>
    <w:rsid w:val="009C79C1"/>
    <w:rsid w:val="009D09B3"/>
    <w:rsid w:val="009D1D14"/>
    <w:rsid w:val="009D1F82"/>
    <w:rsid w:val="009D2762"/>
    <w:rsid w:val="009D6543"/>
    <w:rsid w:val="009D66CF"/>
    <w:rsid w:val="009D75AF"/>
    <w:rsid w:val="009D76A5"/>
    <w:rsid w:val="009D7A27"/>
    <w:rsid w:val="009E040B"/>
    <w:rsid w:val="009E108F"/>
    <w:rsid w:val="009E12F9"/>
    <w:rsid w:val="009E181A"/>
    <w:rsid w:val="009E26EB"/>
    <w:rsid w:val="009E4B0A"/>
    <w:rsid w:val="009E5265"/>
    <w:rsid w:val="009E6033"/>
    <w:rsid w:val="009E60CC"/>
    <w:rsid w:val="009E61D7"/>
    <w:rsid w:val="009E719F"/>
    <w:rsid w:val="009E7215"/>
    <w:rsid w:val="009F08E0"/>
    <w:rsid w:val="009F143B"/>
    <w:rsid w:val="009F1664"/>
    <w:rsid w:val="009F2556"/>
    <w:rsid w:val="009F25DA"/>
    <w:rsid w:val="009F2F70"/>
    <w:rsid w:val="009F3DE8"/>
    <w:rsid w:val="009F42A9"/>
    <w:rsid w:val="009F530F"/>
    <w:rsid w:val="009F70A5"/>
    <w:rsid w:val="00A02D07"/>
    <w:rsid w:val="00A047F2"/>
    <w:rsid w:val="00A052A2"/>
    <w:rsid w:val="00A05A8F"/>
    <w:rsid w:val="00A069F9"/>
    <w:rsid w:val="00A06D9B"/>
    <w:rsid w:val="00A0798A"/>
    <w:rsid w:val="00A07AE0"/>
    <w:rsid w:val="00A10FED"/>
    <w:rsid w:val="00A116C5"/>
    <w:rsid w:val="00A13AED"/>
    <w:rsid w:val="00A13D69"/>
    <w:rsid w:val="00A16F24"/>
    <w:rsid w:val="00A174FC"/>
    <w:rsid w:val="00A17718"/>
    <w:rsid w:val="00A177AD"/>
    <w:rsid w:val="00A17B4F"/>
    <w:rsid w:val="00A17E44"/>
    <w:rsid w:val="00A20A11"/>
    <w:rsid w:val="00A21B14"/>
    <w:rsid w:val="00A2253E"/>
    <w:rsid w:val="00A22A94"/>
    <w:rsid w:val="00A23EB4"/>
    <w:rsid w:val="00A254CF"/>
    <w:rsid w:val="00A25B0A"/>
    <w:rsid w:val="00A27D40"/>
    <w:rsid w:val="00A317F5"/>
    <w:rsid w:val="00A3267C"/>
    <w:rsid w:val="00A32D44"/>
    <w:rsid w:val="00A33040"/>
    <w:rsid w:val="00A33C12"/>
    <w:rsid w:val="00A3465A"/>
    <w:rsid w:val="00A35638"/>
    <w:rsid w:val="00A3727B"/>
    <w:rsid w:val="00A3799A"/>
    <w:rsid w:val="00A379BB"/>
    <w:rsid w:val="00A437AB"/>
    <w:rsid w:val="00A438FE"/>
    <w:rsid w:val="00A4415C"/>
    <w:rsid w:val="00A46EE5"/>
    <w:rsid w:val="00A508AB"/>
    <w:rsid w:val="00A515A5"/>
    <w:rsid w:val="00A51940"/>
    <w:rsid w:val="00A5420C"/>
    <w:rsid w:val="00A5428D"/>
    <w:rsid w:val="00A545B6"/>
    <w:rsid w:val="00A551EE"/>
    <w:rsid w:val="00A554F2"/>
    <w:rsid w:val="00A55DAE"/>
    <w:rsid w:val="00A56435"/>
    <w:rsid w:val="00A564BC"/>
    <w:rsid w:val="00A5773C"/>
    <w:rsid w:val="00A57957"/>
    <w:rsid w:val="00A57A14"/>
    <w:rsid w:val="00A60B81"/>
    <w:rsid w:val="00A627DD"/>
    <w:rsid w:val="00A63510"/>
    <w:rsid w:val="00A64979"/>
    <w:rsid w:val="00A65037"/>
    <w:rsid w:val="00A66BAB"/>
    <w:rsid w:val="00A672C9"/>
    <w:rsid w:val="00A6780D"/>
    <w:rsid w:val="00A70254"/>
    <w:rsid w:val="00A719CB"/>
    <w:rsid w:val="00A71D22"/>
    <w:rsid w:val="00A72849"/>
    <w:rsid w:val="00A73159"/>
    <w:rsid w:val="00A738A7"/>
    <w:rsid w:val="00A74FAB"/>
    <w:rsid w:val="00A751FA"/>
    <w:rsid w:val="00A8123C"/>
    <w:rsid w:val="00A813A5"/>
    <w:rsid w:val="00A81744"/>
    <w:rsid w:val="00A81C12"/>
    <w:rsid w:val="00A8483F"/>
    <w:rsid w:val="00A85B77"/>
    <w:rsid w:val="00A90378"/>
    <w:rsid w:val="00A911C5"/>
    <w:rsid w:val="00A92987"/>
    <w:rsid w:val="00A92DAF"/>
    <w:rsid w:val="00A932DB"/>
    <w:rsid w:val="00A945B2"/>
    <w:rsid w:val="00A94CBA"/>
    <w:rsid w:val="00A97664"/>
    <w:rsid w:val="00AA058F"/>
    <w:rsid w:val="00AA1E45"/>
    <w:rsid w:val="00AA29B6"/>
    <w:rsid w:val="00AA5269"/>
    <w:rsid w:val="00AA7EA9"/>
    <w:rsid w:val="00AB0801"/>
    <w:rsid w:val="00AB274F"/>
    <w:rsid w:val="00AB2B2D"/>
    <w:rsid w:val="00AB4886"/>
    <w:rsid w:val="00AB4E74"/>
    <w:rsid w:val="00AB4F39"/>
    <w:rsid w:val="00AB5F26"/>
    <w:rsid w:val="00AB6270"/>
    <w:rsid w:val="00AB6E95"/>
    <w:rsid w:val="00AB71D2"/>
    <w:rsid w:val="00AC133C"/>
    <w:rsid w:val="00AC198A"/>
    <w:rsid w:val="00AC1D1D"/>
    <w:rsid w:val="00AC6AA0"/>
    <w:rsid w:val="00AC6F7A"/>
    <w:rsid w:val="00AC6FC4"/>
    <w:rsid w:val="00AC779B"/>
    <w:rsid w:val="00AD0C62"/>
    <w:rsid w:val="00AD27DA"/>
    <w:rsid w:val="00AD4439"/>
    <w:rsid w:val="00AD6748"/>
    <w:rsid w:val="00AD6BB0"/>
    <w:rsid w:val="00AD7E7D"/>
    <w:rsid w:val="00AE2971"/>
    <w:rsid w:val="00AE2AF0"/>
    <w:rsid w:val="00AE3657"/>
    <w:rsid w:val="00AE5977"/>
    <w:rsid w:val="00AE5C2B"/>
    <w:rsid w:val="00AE6164"/>
    <w:rsid w:val="00AE6616"/>
    <w:rsid w:val="00AE6F19"/>
    <w:rsid w:val="00AE7655"/>
    <w:rsid w:val="00AE78E8"/>
    <w:rsid w:val="00AF3C23"/>
    <w:rsid w:val="00AF4B86"/>
    <w:rsid w:val="00AF5109"/>
    <w:rsid w:val="00AF532A"/>
    <w:rsid w:val="00AF53FF"/>
    <w:rsid w:val="00AF58B1"/>
    <w:rsid w:val="00B01B10"/>
    <w:rsid w:val="00B03663"/>
    <w:rsid w:val="00B04407"/>
    <w:rsid w:val="00B04E8A"/>
    <w:rsid w:val="00B07164"/>
    <w:rsid w:val="00B1067E"/>
    <w:rsid w:val="00B10B2B"/>
    <w:rsid w:val="00B112CB"/>
    <w:rsid w:val="00B16832"/>
    <w:rsid w:val="00B168DA"/>
    <w:rsid w:val="00B171C4"/>
    <w:rsid w:val="00B17262"/>
    <w:rsid w:val="00B22DE7"/>
    <w:rsid w:val="00B245AB"/>
    <w:rsid w:val="00B24A32"/>
    <w:rsid w:val="00B255ED"/>
    <w:rsid w:val="00B2583C"/>
    <w:rsid w:val="00B25AA0"/>
    <w:rsid w:val="00B25BAB"/>
    <w:rsid w:val="00B260BA"/>
    <w:rsid w:val="00B26136"/>
    <w:rsid w:val="00B26BE5"/>
    <w:rsid w:val="00B275CC"/>
    <w:rsid w:val="00B2769E"/>
    <w:rsid w:val="00B301A6"/>
    <w:rsid w:val="00B30650"/>
    <w:rsid w:val="00B3135C"/>
    <w:rsid w:val="00B313AE"/>
    <w:rsid w:val="00B31CB8"/>
    <w:rsid w:val="00B31F85"/>
    <w:rsid w:val="00B3408E"/>
    <w:rsid w:val="00B3478D"/>
    <w:rsid w:val="00B35352"/>
    <w:rsid w:val="00B35DF2"/>
    <w:rsid w:val="00B35EE6"/>
    <w:rsid w:val="00B36FE3"/>
    <w:rsid w:val="00B378AD"/>
    <w:rsid w:val="00B37C3B"/>
    <w:rsid w:val="00B42595"/>
    <w:rsid w:val="00B42A12"/>
    <w:rsid w:val="00B42C82"/>
    <w:rsid w:val="00B4386D"/>
    <w:rsid w:val="00B446F3"/>
    <w:rsid w:val="00B52F51"/>
    <w:rsid w:val="00B53B58"/>
    <w:rsid w:val="00B54AF8"/>
    <w:rsid w:val="00B552BB"/>
    <w:rsid w:val="00B55C65"/>
    <w:rsid w:val="00B57615"/>
    <w:rsid w:val="00B61182"/>
    <w:rsid w:val="00B62C7E"/>
    <w:rsid w:val="00B6330B"/>
    <w:rsid w:val="00B63F50"/>
    <w:rsid w:val="00B65159"/>
    <w:rsid w:val="00B65670"/>
    <w:rsid w:val="00B66178"/>
    <w:rsid w:val="00B662E0"/>
    <w:rsid w:val="00B66B46"/>
    <w:rsid w:val="00B66D0E"/>
    <w:rsid w:val="00B67007"/>
    <w:rsid w:val="00B67654"/>
    <w:rsid w:val="00B701C5"/>
    <w:rsid w:val="00B7127A"/>
    <w:rsid w:val="00B718AC"/>
    <w:rsid w:val="00B71DD3"/>
    <w:rsid w:val="00B73A9F"/>
    <w:rsid w:val="00B746AF"/>
    <w:rsid w:val="00B76360"/>
    <w:rsid w:val="00B765C9"/>
    <w:rsid w:val="00B8030E"/>
    <w:rsid w:val="00B809A0"/>
    <w:rsid w:val="00B80FF2"/>
    <w:rsid w:val="00B818F0"/>
    <w:rsid w:val="00B82ED6"/>
    <w:rsid w:val="00B83205"/>
    <w:rsid w:val="00B841D2"/>
    <w:rsid w:val="00B849FF"/>
    <w:rsid w:val="00B86265"/>
    <w:rsid w:val="00B86B36"/>
    <w:rsid w:val="00B9019F"/>
    <w:rsid w:val="00B90992"/>
    <w:rsid w:val="00B9156A"/>
    <w:rsid w:val="00B928F9"/>
    <w:rsid w:val="00B937C3"/>
    <w:rsid w:val="00B938DC"/>
    <w:rsid w:val="00B93BAC"/>
    <w:rsid w:val="00B93F55"/>
    <w:rsid w:val="00B95B1F"/>
    <w:rsid w:val="00B9689D"/>
    <w:rsid w:val="00B968AA"/>
    <w:rsid w:val="00BA23E5"/>
    <w:rsid w:val="00BA2C29"/>
    <w:rsid w:val="00BA3CBD"/>
    <w:rsid w:val="00BA4130"/>
    <w:rsid w:val="00BA42CD"/>
    <w:rsid w:val="00BB0203"/>
    <w:rsid w:val="00BB0753"/>
    <w:rsid w:val="00BB18F2"/>
    <w:rsid w:val="00BB2C25"/>
    <w:rsid w:val="00BB2F8B"/>
    <w:rsid w:val="00BB3CAB"/>
    <w:rsid w:val="00BC1414"/>
    <w:rsid w:val="00BC2053"/>
    <w:rsid w:val="00BC2661"/>
    <w:rsid w:val="00BC3ACB"/>
    <w:rsid w:val="00BC4133"/>
    <w:rsid w:val="00BC576C"/>
    <w:rsid w:val="00BC6287"/>
    <w:rsid w:val="00BD4B00"/>
    <w:rsid w:val="00BD6526"/>
    <w:rsid w:val="00BD7047"/>
    <w:rsid w:val="00BD76E9"/>
    <w:rsid w:val="00BD79DD"/>
    <w:rsid w:val="00BE21DB"/>
    <w:rsid w:val="00BE3143"/>
    <w:rsid w:val="00BE343C"/>
    <w:rsid w:val="00BE40A8"/>
    <w:rsid w:val="00BE4440"/>
    <w:rsid w:val="00BE459E"/>
    <w:rsid w:val="00BE487C"/>
    <w:rsid w:val="00BE721E"/>
    <w:rsid w:val="00BF03A6"/>
    <w:rsid w:val="00BF13F1"/>
    <w:rsid w:val="00BF14B5"/>
    <w:rsid w:val="00BF21DC"/>
    <w:rsid w:val="00BF30A9"/>
    <w:rsid w:val="00BF3B89"/>
    <w:rsid w:val="00BF3F65"/>
    <w:rsid w:val="00BF3FCB"/>
    <w:rsid w:val="00BF6622"/>
    <w:rsid w:val="00BF7806"/>
    <w:rsid w:val="00BF7F23"/>
    <w:rsid w:val="00BF7FE0"/>
    <w:rsid w:val="00C0056A"/>
    <w:rsid w:val="00C02184"/>
    <w:rsid w:val="00C038A6"/>
    <w:rsid w:val="00C04A23"/>
    <w:rsid w:val="00C102E5"/>
    <w:rsid w:val="00C116E6"/>
    <w:rsid w:val="00C11B62"/>
    <w:rsid w:val="00C13432"/>
    <w:rsid w:val="00C1372B"/>
    <w:rsid w:val="00C13B01"/>
    <w:rsid w:val="00C1463B"/>
    <w:rsid w:val="00C14773"/>
    <w:rsid w:val="00C163C2"/>
    <w:rsid w:val="00C170B7"/>
    <w:rsid w:val="00C209FA"/>
    <w:rsid w:val="00C21933"/>
    <w:rsid w:val="00C2244B"/>
    <w:rsid w:val="00C22796"/>
    <w:rsid w:val="00C22CFD"/>
    <w:rsid w:val="00C233A4"/>
    <w:rsid w:val="00C241C4"/>
    <w:rsid w:val="00C26D1F"/>
    <w:rsid w:val="00C302D0"/>
    <w:rsid w:val="00C319A5"/>
    <w:rsid w:val="00C34AAA"/>
    <w:rsid w:val="00C361FF"/>
    <w:rsid w:val="00C36DF5"/>
    <w:rsid w:val="00C40203"/>
    <w:rsid w:val="00C42A82"/>
    <w:rsid w:val="00C42B1B"/>
    <w:rsid w:val="00C439B6"/>
    <w:rsid w:val="00C458AC"/>
    <w:rsid w:val="00C45A14"/>
    <w:rsid w:val="00C46772"/>
    <w:rsid w:val="00C47053"/>
    <w:rsid w:val="00C47119"/>
    <w:rsid w:val="00C4726D"/>
    <w:rsid w:val="00C512B0"/>
    <w:rsid w:val="00C5277D"/>
    <w:rsid w:val="00C5319A"/>
    <w:rsid w:val="00C538E2"/>
    <w:rsid w:val="00C539E6"/>
    <w:rsid w:val="00C57D5C"/>
    <w:rsid w:val="00C57DB4"/>
    <w:rsid w:val="00C60B35"/>
    <w:rsid w:val="00C60E9C"/>
    <w:rsid w:val="00C60ECA"/>
    <w:rsid w:val="00C61A15"/>
    <w:rsid w:val="00C6304B"/>
    <w:rsid w:val="00C65365"/>
    <w:rsid w:val="00C65D18"/>
    <w:rsid w:val="00C6708A"/>
    <w:rsid w:val="00C722C8"/>
    <w:rsid w:val="00C74005"/>
    <w:rsid w:val="00C74501"/>
    <w:rsid w:val="00C74857"/>
    <w:rsid w:val="00C7629C"/>
    <w:rsid w:val="00C772B2"/>
    <w:rsid w:val="00C777BF"/>
    <w:rsid w:val="00C8169D"/>
    <w:rsid w:val="00C816A2"/>
    <w:rsid w:val="00C81880"/>
    <w:rsid w:val="00C81B29"/>
    <w:rsid w:val="00C86775"/>
    <w:rsid w:val="00C86C62"/>
    <w:rsid w:val="00C877E8"/>
    <w:rsid w:val="00C90398"/>
    <w:rsid w:val="00C9051A"/>
    <w:rsid w:val="00C9055C"/>
    <w:rsid w:val="00C92701"/>
    <w:rsid w:val="00C92D92"/>
    <w:rsid w:val="00C93017"/>
    <w:rsid w:val="00C96354"/>
    <w:rsid w:val="00C9671A"/>
    <w:rsid w:val="00C9751B"/>
    <w:rsid w:val="00C97BF9"/>
    <w:rsid w:val="00CA0DCF"/>
    <w:rsid w:val="00CA1014"/>
    <w:rsid w:val="00CA1138"/>
    <w:rsid w:val="00CA1CCB"/>
    <w:rsid w:val="00CA2323"/>
    <w:rsid w:val="00CA46F9"/>
    <w:rsid w:val="00CA6FCC"/>
    <w:rsid w:val="00CA7E64"/>
    <w:rsid w:val="00CB0854"/>
    <w:rsid w:val="00CB1D6D"/>
    <w:rsid w:val="00CB2283"/>
    <w:rsid w:val="00CB295A"/>
    <w:rsid w:val="00CB39AB"/>
    <w:rsid w:val="00CB5813"/>
    <w:rsid w:val="00CB603B"/>
    <w:rsid w:val="00CB727D"/>
    <w:rsid w:val="00CC0A9A"/>
    <w:rsid w:val="00CC0E4B"/>
    <w:rsid w:val="00CC1272"/>
    <w:rsid w:val="00CC38D7"/>
    <w:rsid w:val="00CC4110"/>
    <w:rsid w:val="00CC4E32"/>
    <w:rsid w:val="00CC5AEF"/>
    <w:rsid w:val="00CC5C60"/>
    <w:rsid w:val="00CD0808"/>
    <w:rsid w:val="00CD0B4A"/>
    <w:rsid w:val="00CD0BAF"/>
    <w:rsid w:val="00CD10EC"/>
    <w:rsid w:val="00CD3A22"/>
    <w:rsid w:val="00CD4DF5"/>
    <w:rsid w:val="00CE22B8"/>
    <w:rsid w:val="00CE3068"/>
    <w:rsid w:val="00CE4DED"/>
    <w:rsid w:val="00CE54C2"/>
    <w:rsid w:val="00CE6A80"/>
    <w:rsid w:val="00CF21D5"/>
    <w:rsid w:val="00CF2417"/>
    <w:rsid w:val="00CF3162"/>
    <w:rsid w:val="00CF3D91"/>
    <w:rsid w:val="00CF5A67"/>
    <w:rsid w:val="00CF5FF6"/>
    <w:rsid w:val="00D00AF5"/>
    <w:rsid w:val="00D0129A"/>
    <w:rsid w:val="00D021FC"/>
    <w:rsid w:val="00D05012"/>
    <w:rsid w:val="00D0629A"/>
    <w:rsid w:val="00D07080"/>
    <w:rsid w:val="00D07106"/>
    <w:rsid w:val="00D13A08"/>
    <w:rsid w:val="00D1601B"/>
    <w:rsid w:val="00D17568"/>
    <w:rsid w:val="00D20E60"/>
    <w:rsid w:val="00D22BAF"/>
    <w:rsid w:val="00D23157"/>
    <w:rsid w:val="00D23991"/>
    <w:rsid w:val="00D25267"/>
    <w:rsid w:val="00D26601"/>
    <w:rsid w:val="00D27B74"/>
    <w:rsid w:val="00D30E25"/>
    <w:rsid w:val="00D31598"/>
    <w:rsid w:val="00D32C72"/>
    <w:rsid w:val="00D33264"/>
    <w:rsid w:val="00D35F5C"/>
    <w:rsid w:val="00D360E8"/>
    <w:rsid w:val="00D40ED6"/>
    <w:rsid w:val="00D42716"/>
    <w:rsid w:val="00D43232"/>
    <w:rsid w:val="00D44E89"/>
    <w:rsid w:val="00D45970"/>
    <w:rsid w:val="00D45B4E"/>
    <w:rsid w:val="00D46EA2"/>
    <w:rsid w:val="00D529F8"/>
    <w:rsid w:val="00D54D8B"/>
    <w:rsid w:val="00D555A5"/>
    <w:rsid w:val="00D5567B"/>
    <w:rsid w:val="00D55B3E"/>
    <w:rsid w:val="00D55C82"/>
    <w:rsid w:val="00D5645B"/>
    <w:rsid w:val="00D66E21"/>
    <w:rsid w:val="00D679E6"/>
    <w:rsid w:val="00D70E63"/>
    <w:rsid w:val="00D724E9"/>
    <w:rsid w:val="00D7295D"/>
    <w:rsid w:val="00D7540F"/>
    <w:rsid w:val="00D75666"/>
    <w:rsid w:val="00D76F78"/>
    <w:rsid w:val="00D77F56"/>
    <w:rsid w:val="00D816E0"/>
    <w:rsid w:val="00D81A5D"/>
    <w:rsid w:val="00D82A89"/>
    <w:rsid w:val="00D830DC"/>
    <w:rsid w:val="00D8353E"/>
    <w:rsid w:val="00D83E03"/>
    <w:rsid w:val="00D8437D"/>
    <w:rsid w:val="00D8506E"/>
    <w:rsid w:val="00D853EA"/>
    <w:rsid w:val="00D861E7"/>
    <w:rsid w:val="00D867E3"/>
    <w:rsid w:val="00D86C36"/>
    <w:rsid w:val="00D86D85"/>
    <w:rsid w:val="00D87711"/>
    <w:rsid w:val="00D90957"/>
    <w:rsid w:val="00D92B15"/>
    <w:rsid w:val="00D933EC"/>
    <w:rsid w:val="00D94997"/>
    <w:rsid w:val="00D96127"/>
    <w:rsid w:val="00D969FC"/>
    <w:rsid w:val="00DA0290"/>
    <w:rsid w:val="00DA217B"/>
    <w:rsid w:val="00DA4861"/>
    <w:rsid w:val="00DA5B3E"/>
    <w:rsid w:val="00DA6158"/>
    <w:rsid w:val="00DA63C9"/>
    <w:rsid w:val="00DA6A64"/>
    <w:rsid w:val="00DB2D21"/>
    <w:rsid w:val="00DB332C"/>
    <w:rsid w:val="00DB34C7"/>
    <w:rsid w:val="00DB708C"/>
    <w:rsid w:val="00DC0D67"/>
    <w:rsid w:val="00DC1868"/>
    <w:rsid w:val="00DC3032"/>
    <w:rsid w:val="00DC505A"/>
    <w:rsid w:val="00DC5456"/>
    <w:rsid w:val="00DC62C5"/>
    <w:rsid w:val="00DD02EC"/>
    <w:rsid w:val="00DD0AD0"/>
    <w:rsid w:val="00DD13F8"/>
    <w:rsid w:val="00DD2841"/>
    <w:rsid w:val="00DD2F31"/>
    <w:rsid w:val="00DD3208"/>
    <w:rsid w:val="00DD3248"/>
    <w:rsid w:val="00DD4816"/>
    <w:rsid w:val="00DD4C11"/>
    <w:rsid w:val="00DD5B0C"/>
    <w:rsid w:val="00DD5BDB"/>
    <w:rsid w:val="00DD5C50"/>
    <w:rsid w:val="00DD6776"/>
    <w:rsid w:val="00DD7FA9"/>
    <w:rsid w:val="00DE0372"/>
    <w:rsid w:val="00DE056F"/>
    <w:rsid w:val="00DE152E"/>
    <w:rsid w:val="00DE1CA0"/>
    <w:rsid w:val="00DE1D38"/>
    <w:rsid w:val="00DE4E0E"/>
    <w:rsid w:val="00DE53A7"/>
    <w:rsid w:val="00DE626E"/>
    <w:rsid w:val="00DE7977"/>
    <w:rsid w:val="00DE7A4B"/>
    <w:rsid w:val="00DF1AF8"/>
    <w:rsid w:val="00DF1F97"/>
    <w:rsid w:val="00DF208C"/>
    <w:rsid w:val="00DF237D"/>
    <w:rsid w:val="00DF260A"/>
    <w:rsid w:val="00DF3A76"/>
    <w:rsid w:val="00DF61E3"/>
    <w:rsid w:val="00DF76C7"/>
    <w:rsid w:val="00E00D0D"/>
    <w:rsid w:val="00E012D5"/>
    <w:rsid w:val="00E016D7"/>
    <w:rsid w:val="00E01E85"/>
    <w:rsid w:val="00E03A36"/>
    <w:rsid w:val="00E04178"/>
    <w:rsid w:val="00E045E8"/>
    <w:rsid w:val="00E046E7"/>
    <w:rsid w:val="00E05C4C"/>
    <w:rsid w:val="00E06CA9"/>
    <w:rsid w:val="00E06F34"/>
    <w:rsid w:val="00E07FCD"/>
    <w:rsid w:val="00E15484"/>
    <w:rsid w:val="00E1552E"/>
    <w:rsid w:val="00E167C1"/>
    <w:rsid w:val="00E216DE"/>
    <w:rsid w:val="00E22142"/>
    <w:rsid w:val="00E227A3"/>
    <w:rsid w:val="00E23180"/>
    <w:rsid w:val="00E23BE5"/>
    <w:rsid w:val="00E23ED8"/>
    <w:rsid w:val="00E25CEE"/>
    <w:rsid w:val="00E2632E"/>
    <w:rsid w:val="00E26579"/>
    <w:rsid w:val="00E269C4"/>
    <w:rsid w:val="00E26C59"/>
    <w:rsid w:val="00E30739"/>
    <w:rsid w:val="00E32A02"/>
    <w:rsid w:val="00E32A85"/>
    <w:rsid w:val="00E32EBE"/>
    <w:rsid w:val="00E332AE"/>
    <w:rsid w:val="00E3491B"/>
    <w:rsid w:val="00E36DBF"/>
    <w:rsid w:val="00E37549"/>
    <w:rsid w:val="00E3785E"/>
    <w:rsid w:val="00E37B98"/>
    <w:rsid w:val="00E40AEB"/>
    <w:rsid w:val="00E41AB2"/>
    <w:rsid w:val="00E423F8"/>
    <w:rsid w:val="00E42F35"/>
    <w:rsid w:val="00E43401"/>
    <w:rsid w:val="00E43BBB"/>
    <w:rsid w:val="00E4480C"/>
    <w:rsid w:val="00E45132"/>
    <w:rsid w:val="00E4542F"/>
    <w:rsid w:val="00E45622"/>
    <w:rsid w:val="00E51BC3"/>
    <w:rsid w:val="00E5363B"/>
    <w:rsid w:val="00E55D96"/>
    <w:rsid w:val="00E56672"/>
    <w:rsid w:val="00E568F2"/>
    <w:rsid w:val="00E56D09"/>
    <w:rsid w:val="00E60B27"/>
    <w:rsid w:val="00E616DC"/>
    <w:rsid w:val="00E6218F"/>
    <w:rsid w:val="00E644DA"/>
    <w:rsid w:val="00E64F4B"/>
    <w:rsid w:val="00E6792B"/>
    <w:rsid w:val="00E728FA"/>
    <w:rsid w:val="00E729DC"/>
    <w:rsid w:val="00E73FAC"/>
    <w:rsid w:val="00E75535"/>
    <w:rsid w:val="00E75FA0"/>
    <w:rsid w:val="00E772E6"/>
    <w:rsid w:val="00E816BF"/>
    <w:rsid w:val="00E82551"/>
    <w:rsid w:val="00E847CA"/>
    <w:rsid w:val="00E84A4E"/>
    <w:rsid w:val="00E8533E"/>
    <w:rsid w:val="00E87E93"/>
    <w:rsid w:val="00E87F9C"/>
    <w:rsid w:val="00E911A8"/>
    <w:rsid w:val="00E914D3"/>
    <w:rsid w:val="00E91AD5"/>
    <w:rsid w:val="00E93252"/>
    <w:rsid w:val="00E94DEC"/>
    <w:rsid w:val="00E95320"/>
    <w:rsid w:val="00E9538C"/>
    <w:rsid w:val="00E961AA"/>
    <w:rsid w:val="00E9744A"/>
    <w:rsid w:val="00EA08D7"/>
    <w:rsid w:val="00EA2217"/>
    <w:rsid w:val="00EA2767"/>
    <w:rsid w:val="00EA27AD"/>
    <w:rsid w:val="00EA2B4B"/>
    <w:rsid w:val="00EA5049"/>
    <w:rsid w:val="00EA56B7"/>
    <w:rsid w:val="00EA5D33"/>
    <w:rsid w:val="00EA5D39"/>
    <w:rsid w:val="00EA768F"/>
    <w:rsid w:val="00EB1143"/>
    <w:rsid w:val="00EB4110"/>
    <w:rsid w:val="00EB4180"/>
    <w:rsid w:val="00EB52B6"/>
    <w:rsid w:val="00EB721A"/>
    <w:rsid w:val="00EC1B66"/>
    <w:rsid w:val="00EC34A1"/>
    <w:rsid w:val="00EC38F9"/>
    <w:rsid w:val="00EC5200"/>
    <w:rsid w:val="00EC53AA"/>
    <w:rsid w:val="00EC5930"/>
    <w:rsid w:val="00EC6508"/>
    <w:rsid w:val="00EC689A"/>
    <w:rsid w:val="00EC76A7"/>
    <w:rsid w:val="00EC77F3"/>
    <w:rsid w:val="00ED0855"/>
    <w:rsid w:val="00ED1115"/>
    <w:rsid w:val="00ED2959"/>
    <w:rsid w:val="00ED45F2"/>
    <w:rsid w:val="00ED4776"/>
    <w:rsid w:val="00ED5F16"/>
    <w:rsid w:val="00ED64F6"/>
    <w:rsid w:val="00EE2A56"/>
    <w:rsid w:val="00EE2F55"/>
    <w:rsid w:val="00EE533C"/>
    <w:rsid w:val="00EE7444"/>
    <w:rsid w:val="00EF1390"/>
    <w:rsid w:val="00EF205B"/>
    <w:rsid w:val="00EF2926"/>
    <w:rsid w:val="00EF2B48"/>
    <w:rsid w:val="00EF3F43"/>
    <w:rsid w:val="00EF5CEE"/>
    <w:rsid w:val="00EF7D24"/>
    <w:rsid w:val="00EF7EE7"/>
    <w:rsid w:val="00F00106"/>
    <w:rsid w:val="00F00797"/>
    <w:rsid w:val="00F01A67"/>
    <w:rsid w:val="00F020C5"/>
    <w:rsid w:val="00F02DA0"/>
    <w:rsid w:val="00F037A1"/>
    <w:rsid w:val="00F03832"/>
    <w:rsid w:val="00F03D0B"/>
    <w:rsid w:val="00F04417"/>
    <w:rsid w:val="00F053AC"/>
    <w:rsid w:val="00F110C3"/>
    <w:rsid w:val="00F122B2"/>
    <w:rsid w:val="00F12C7A"/>
    <w:rsid w:val="00F12F80"/>
    <w:rsid w:val="00F12FCD"/>
    <w:rsid w:val="00F1323F"/>
    <w:rsid w:val="00F14FC9"/>
    <w:rsid w:val="00F15B48"/>
    <w:rsid w:val="00F167F2"/>
    <w:rsid w:val="00F17771"/>
    <w:rsid w:val="00F20956"/>
    <w:rsid w:val="00F21673"/>
    <w:rsid w:val="00F23819"/>
    <w:rsid w:val="00F23A7D"/>
    <w:rsid w:val="00F24B7E"/>
    <w:rsid w:val="00F259E4"/>
    <w:rsid w:val="00F260D1"/>
    <w:rsid w:val="00F278D0"/>
    <w:rsid w:val="00F31145"/>
    <w:rsid w:val="00F31A21"/>
    <w:rsid w:val="00F32044"/>
    <w:rsid w:val="00F3303E"/>
    <w:rsid w:val="00F33253"/>
    <w:rsid w:val="00F3390A"/>
    <w:rsid w:val="00F36186"/>
    <w:rsid w:val="00F367E9"/>
    <w:rsid w:val="00F37024"/>
    <w:rsid w:val="00F41DA4"/>
    <w:rsid w:val="00F42EEA"/>
    <w:rsid w:val="00F43339"/>
    <w:rsid w:val="00F451DA"/>
    <w:rsid w:val="00F46660"/>
    <w:rsid w:val="00F47BCA"/>
    <w:rsid w:val="00F54131"/>
    <w:rsid w:val="00F562E1"/>
    <w:rsid w:val="00F563C0"/>
    <w:rsid w:val="00F56963"/>
    <w:rsid w:val="00F56DF8"/>
    <w:rsid w:val="00F57D77"/>
    <w:rsid w:val="00F602A2"/>
    <w:rsid w:val="00F60482"/>
    <w:rsid w:val="00F624D8"/>
    <w:rsid w:val="00F64E04"/>
    <w:rsid w:val="00F71BBF"/>
    <w:rsid w:val="00F7258A"/>
    <w:rsid w:val="00F72688"/>
    <w:rsid w:val="00F728EF"/>
    <w:rsid w:val="00F72CA4"/>
    <w:rsid w:val="00F72D18"/>
    <w:rsid w:val="00F73F6F"/>
    <w:rsid w:val="00F7451A"/>
    <w:rsid w:val="00F74655"/>
    <w:rsid w:val="00F75623"/>
    <w:rsid w:val="00F810CE"/>
    <w:rsid w:val="00F82B31"/>
    <w:rsid w:val="00F83828"/>
    <w:rsid w:val="00F84762"/>
    <w:rsid w:val="00F85996"/>
    <w:rsid w:val="00F85C3B"/>
    <w:rsid w:val="00F8692A"/>
    <w:rsid w:val="00F86BE7"/>
    <w:rsid w:val="00F87BF8"/>
    <w:rsid w:val="00F909D7"/>
    <w:rsid w:val="00F90AC9"/>
    <w:rsid w:val="00F91684"/>
    <w:rsid w:val="00F92B92"/>
    <w:rsid w:val="00F93887"/>
    <w:rsid w:val="00F959A1"/>
    <w:rsid w:val="00F95A88"/>
    <w:rsid w:val="00F95D6D"/>
    <w:rsid w:val="00F95EA9"/>
    <w:rsid w:val="00F96A51"/>
    <w:rsid w:val="00F97BC7"/>
    <w:rsid w:val="00F97BD9"/>
    <w:rsid w:val="00FA0C7A"/>
    <w:rsid w:val="00FA2A37"/>
    <w:rsid w:val="00FA34F4"/>
    <w:rsid w:val="00FA4460"/>
    <w:rsid w:val="00FA4EB4"/>
    <w:rsid w:val="00FA52BF"/>
    <w:rsid w:val="00FA5C8D"/>
    <w:rsid w:val="00FA6763"/>
    <w:rsid w:val="00FA6A26"/>
    <w:rsid w:val="00FA7DEC"/>
    <w:rsid w:val="00FB0532"/>
    <w:rsid w:val="00FB1BFB"/>
    <w:rsid w:val="00FB3D8D"/>
    <w:rsid w:val="00FB41A1"/>
    <w:rsid w:val="00FB5C3D"/>
    <w:rsid w:val="00FB682E"/>
    <w:rsid w:val="00FB7C7D"/>
    <w:rsid w:val="00FC05DB"/>
    <w:rsid w:val="00FC159B"/>
    <w:rsid w:val="00FC185E"/>
    <w:rsid w:val="00FC20E0"/>
    <w:rsid w:val="00FC3B65"/>
    <w:rsid w:val="00FC3FC5"/>
    <w:rsid w:val="00FC4755"/>
    <w:rsid w:val="00FC6431"/>
    <w:rsid w:val="00FC77CD"/>
    <w:rsid w:val="00FD23FC"/>
    <w:rsid w:val="00FD4524"/>
    <w:rsid w:val="00FD5B41"/>
    <w:rsid w:val="00FD5F29"/>
    <w:rsid w:val="00FD6025"/>
    <w:rsid w:val="00FD60CC"/>
    <w:rsid w:val="00FD6A38"/>
    <w:rsid w:val="00FD70E7"/>
    <w:rsid w:val="00FD79C4"/>
    <w:rsid w:val="00FE15C7"/>
    <w:rsid w:val="00FE363F"/>
    <w:rsid w:val="00FE4E51"/>
    <w:rsid w:val="00FE543B"/>
    <w:rsid w:val="00FE60F3"/>
    <w:rsid w:val="00FF0683"/>
    <w:rsid w:val="00FF15C6"/>
    <w:rsid w:val="00FF2264"/>
    <w:rsid w:val="00FF2980"/>
    <w:rsid w:val="00FF33BC"/>
    <w:rsid w:val="00FF69BB"/>
    <w:rsid w:val="00FF6C70"/>
    <w:rsid w:val="00FF6EF0"/>
    <w:rsid w:val="027B111C"/>
    <w:rsid w:val="03430D52"/>
    <w:rsid w:val="09CD7FC0"/>
    <w:rsid w:val="0A111D4F"/>
    <w:rsid w:val="0B9C383F"/>
    <w:rsid w:val="0BE63E05"/>
    <w:rsid w:val="0F470958"/>
    <w:rsid w:val="114A432F"/>
    <w:rsid w:val="118C2FB6"/>
    <w:rsid w:val="13556469"/>
    <w:rsid w:val="17483E96"/>
    <w:rsid w:val="18131008"/>
    <w:rsid w:val="192B67D8"/>
    <w:rsid w:val="1A9135F1"/>
    <w:rsid w:val="1D307F43"/>
    <w:rsid w:val="21786A44"/>
    <w:rsid w:val="256F468C"/>
    <w:rsid w:val="2622358B"/>
    <w:rsid w:val="275B1193"/>
    <w:rsid w:val="295C3E2E"/>
    <w:rsid w:val="2DD04B15"/>
    <w:rsid w:val="30050C0E"/>
    <w:rsid w:val="309A3A07"/>
    <w:rsid w:val="31250A4C"/>
    <w:rsid w:val="348953EB"/>
    <w:rsid w:val="34FD01C1"/>
    <w:rsid w:val="357C0AAC"/>
    <w:rsid w:val="36362EFD"/>
    <w:rsid w:val="3726006D"/>
    <w:rsid w:val="3D647167"/>
    <w:rsid w:val="3F1D716E"/>
    <w:rsid w:val="410718CF"/>
    <w:rsid w:val="45092A2F"/>
    <w:rsid w:val="45962C42"/>
    <w:rsid w:val="480E2193"/>
    <w:rsid w:val="48BC1210"/>
    <w:rsid w:val="49306BCB"/>
    <w:rsid w:val="4B406D17"/>
    <w:rsid w:val="4E70774B"/>
    <w:rsid w:val="516A26A0"/>
    <w:rsid w:val="52763F47"/>
    <w:rsid w:val="56F72721"/>
    <w:rsid w:val="57463076"/>
    <w:rsid w:val="58535244"/>
    <w:rsid w:val="58923B09"/>
    <w:rsid w:val="5A490530"/>
    <w:rsid w:val="5B410CA5"/>
    <w:rsid w:val="5C232DEE"/>
    <w:rsid w:val="5C557C01"/>
    <w:rsid w:val="5CB14ED5"/>
    <w:rsid w:val="5DF344C7"/>
    <w:rsid w:val="60E07C22"/>
    <w:rsid w:val="626B3EB7"/>
    <w:rsid w:val="633525B3"/>
    <w:rsid w:val="63426C8E"/>
    <w:rsid w:val="65753A88"/>
    <w:rsid w:val="677E2FF4"/>
    <w:rsid w:val="6856372B"/>
    <w:rsid w:val="6B2D3FB7"/>
    <w:rsid w:val="6D357132"/>
    <w:rsid w:val="701337DF"/>
    <w:rsid w:val="707C2DB1"/>
    <w:rsid w:val="73AC78BC"/>
    <w:rsid w:val="767A4FF2"/>
    <w:rsid w:val="76C657EB"/>
    <w:rsid w:val="76FD21F7"/>
    <w:rsid w:val="78E061E7"/>
    <w:rsid w:val="794C29F4"/>
    <w:rsid w:val="7AEB14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4"/>
    <w:qFormat/>
    <w:uiPriority w:val="9"/>
    <w:pPr>
      <w:keepNext/>
      <w:jc w:val="center"/>
      <w:outlineLvl w:val="0"/>
    </w:pPr>
    <w:rPr>
      <w:rFonts w:ascii="楷体_GB2312" w:eastAsia="楷体_GB2312"/>
      <w:sz w:val="28"/>
      <w:szCs w:val="28"/>
    </w:rPr>
  </w:style>
  <w:style w:type="paragraph" w:styleId="3">
    <w:name w:val="heading 2"/>
    <w:basedOn w:val="1"/>
    <w:next w:val="4"/>
    <w:link w:val="55"/>
    <w:qFormat/>
    <w:uiPriority w:val="9"/>
    <w:pPr>
      <w:keepNext/>
      <w:keepLines/>
      <w:spacing w:before="260" w:after="260" w:line="416" w:lineRule="auto"/>
      <w:jc w:val="center"/>
      <w:outlineLvl w:val="1"/>
    </w:pPr>
    <w:rPr>
      <w:rFonts w:ascii="Arial" w:hAnsi="Arial" w:eastAsia="幼圆"/>
      <w:b/>
      <w:bCs/>
      <w:sz w:val="44"/>
      <w:szCs w:val="44"/>
    </w:rPr>
  </w:style>
  <w:style w:type="paragraph" w:styleId="5">
    <w:name w:val="heading 3"/>
    <w:basedOn w:val="1"/>
    <w:next w:val="4"/>
    <w:link w:val="57"/>
    <w:qFormat/>
    <w:uiPriority w:val="9"/>
    <w:pPr>
      <w:keepNext/>
      <w:keepLines/>
      <w:spacing w:before="260" w:after="260" w:line="416" w:lineRule="auto"/>
      <w:outlineLvl w:val="2"/>
    </w:pPr>
    <w:rPr>
      <w:b/>
      <w:bCs/>
      <w:sz w:val="32"/>
      <w:szCs w:val="32"/>
    </w:rPr>
  </w:style>
  <w:style w:type="paragraph" w:styleId="6">
    <w:name w:val="heading 4"/>
    <w:basedOn w:val="1"/>
    <w:next w:val="4"/>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link w:val="59"/>
    <w:qFormat/>
    <w:uiPriority w:val="9"/>
    <w:pPr>
      <w:keepNext/>
      <w:autoSpaceDE w:val="0"/>
      <w:autoSpaceDN w:val="0"/>
      <w:adjustRightInd w:val="0"/>
      <w:outlineLvl w:val="4"/>
    </w:pPr>
    <w:rPr>
      <w:rFonts w:ascii="宋体"/>
      <w:color w:val="000000"/>
      <w:kern w:val="0"/>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qFormat/>
    <w:uiPriority w:val="0"/>
  </w:style>
  <w:style w:type="table" w:default="1" w:styleId="46">
    <w:name w:val="Normal Table"/>
    <w:semiHidden/>
    <w:qFormat/>
    <w:uiPriority w:val="0"/>
    <w:tblPr>
      <w:tblCellMar>
        <w:top w:w="0" w:type="dxa"/>
        <w:left w:w="108" w:type="dxa"/>
        <w:bottom w:w="0" w:type="dxa"/>
        <w:right w:w="108" w:type="dxa"/>
      </w:tblCellMar>
    </w:tblPr>
  </w:style>
  <w:style w:type="paragraph" w:styleId="4">
    <w:name w:val="Normal Indent"/>
    <w:basedOn w:val="1"/>
    <w:link w:val="56"/>
    <w:qFormat/>
    <w:uiPriority w:val="0"/>
    <w:pPr>
      <w:ind w:firstLine="42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3"/>
    <w:basedOn w:val="1"/>
    <w:qFormat/>
    <w:uiPriority w:val="0"/>
    <w:rPr>
      <w:rFonts w:ascii="仿宋_GB2312" w:hAnsi="Arial" w:eastAsia="仿宋_GB2312"/>
      <w:sz w:val="32"/>
      <w:szCs w:val="32"/>
    </w:rPr>
  </w:style>
  <w:style w:type="paragraph" w:styleId="17">
    <w:name w:val="Body Text"/>
    <w:basedOn w:val="1"/>
    <w:qFormat/>
    <w:uiPriority w:val="0"/>
    <w:rPr>
      <w:rFonts w:ascii="楷体_GB2312" w:hAnsi="Arial" w:eastAsia="楷体_GB2312"/>
      <w:sz w:val="28"/>
      <w:szCs w:val="28"/>
    </w:rPr>
  </w:style>
  <w:style w:type="paragraph" w:styleId="18">
    <w:name w:val="Body Text Indent"/>
    <w:basedOn w:val="1"/>
    <w:qFormat/>
    <w:uiPriority w:val="0"/>
    <w:pPr>
      <w:ind w:firstLine="645"/>
    </w:pPr>
    <w:rPr>
      <w:rFonts w:ascii="楷体_GB2312" w:eastAsia="楷体_GB2312"/>
      <w:sz w:val="32"/>
      <w:szCs w:val="32"/>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spacing w:after="120"/>
      <w:ind w:left="1440" w:leftChars="700" w:right="1440" w:rightChars="700"/>
    </w:pPr>
    <w:rPr>
      <w:sz w:val="24"/>
      <w:szCs w:val="24"/>
    </w:rPr>
  </w:style>
  <w:style w:type="paragraph" w:styleId="21">
    <w:name w:val="index 4"/>
    <w:basedOn w:val="1"/>
    <w:next w:val="1"/>
    <w:qFormat/>
    <w:uiPriority w:val="0"/>
    <w:pPr>
      <w:ind w:left="600" w:leftChars="6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60"/>
    <w:qFormat/>
    <w:uiPriority w:val="0"/>
    <w:rPr>
      <w:rFonts w:ascii="宋体" w:hAnsi="Courier New"/>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Balloon Text"/>
    <w:basedOn w:val="1"/>
    <w:semiHidden/>
    <w:qFormat/>
    <w:uiPriority w:val="0"/>
    <w:rPr>
      <w:sz w:val="18"/>
      <w:szCs w:val="18"/>
    </w:rPr>
  </w:style>
  <w:style w:type="paragraph" w:styleId="29">
    <w:name w:val="footer"/>
    <w:basedOn w:val="1"/>
    <w:link w:val="61"/>
    <w:qFormat/>
    <w:uiPriority w:val="99"/>
    <w:pPr>
      <w:tabs>
        <w:tab w:val="center" w:pos="4153"/>
        <w:tab w:val="right" w:pos="8306"/>
      </w:tabs>
      <w:snapToGrid w:val="0"/>
      <w:jc w:val="left"/>
    </w:pPr>
    <w:rPr>
      <w:sz w:val="18"/>
      <w:szCs w:val="18"/>
    </w:rPr>
  </w:style>
  <w:style w:type="paragraph" w:styleId="30">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2">
    <w:name w:val="toc 4"/>
    <w:basedOn w:val="1"/>
    <w:next w:val="1"/>
    <w:semiHidden/>
    <w:qFormat/>
    <w:uiPriority w:val="0"/>
    <w:pPr>
      <w:ind w:left="630"/>
      <w:jc w:val="left"/>
    </w:pPr>
  </w:style>
  <w:style w:type="paragraph" w:styleId="33">
    <w:name w:val="List"/>
    <w:basedOn w:val="1"/>
    <w:qFormat/>
    <w:uiPriority w:val="0"/>
    <w:pPr>
      <w:ind w:left="200" w:hanging="200" w:hangingChars="200"/>
    </w:pPr>
  </w:style>
  <w:style w:type="paragraph" w:styleId="34">
    <w:name w:val="toc 6"/>
    <w:basedOn w:val="1"/>
    <w:next w:val="1"/>
    <w:semiHidden/>
    <w:qFormat/>
    <w:uiPriority w:val="0"/>
    <w:pPr>
      <w:ind w:left="1050"/>
      <w:jc w:val="left"/>
    </w:pPr>
  </w:style>
  <w:style w:type="paragraph" w:styleId="35">
    <w:name w:val="Body Text Indent 3"/>
    <w:basedOn w:val="1"/>
    <w:qFormat/>
    <w:uiPriority w:val="0"/>
    <w:pPr>
      <w:ind w:left="645" w:firstLine="645"/>
    </w:pPr>
    <w:rPr>
      <w:rFonts w:ascii="Arial" w:hAnsi="Arial" w:eastAsia="仿宋_GB2312" w:cs="Arial"/>
      <w:color w:val="FFFF00"/>
      <w:sz w:val="32"/>
      <w:szCs w:val="32"/>
    </w:rPr>
  </w:style>
  <w:style w:type="paragraph" w:styleId="36">
    <w:name w:val="table of figures"/>
    <w:basedOn w:val="1"/>
    <w:next w:val="1"/>
    <w:semiHidden/>
    <w:qFormat/>
    <w:uiPriority w:val="0"/>
    <w:pPr>
      <w:ind w:left="840" w:hanging="420"/>
    </w:pPr>
  </w:style>
  <w:style w:type="paragraph" w:styleId="37">
    <w:name w:val="toc 2"/>
    <w:basedOn w:val="1"/>
    <w:next w:val="1"/>
    <w:semiHidden/>
    <w:qFormat/>
    <w:uiPriority w:val="0"/>
    <w:pPr>
      <w:ind w:left="210"/>
      <w:jc w:val="left"/>
    </w:pPr>
    <w:rPr>
      <w:smallCaps/>
      <w:szCs w:val="24"/>
    </w:rPr>
  </w:style>
  <w:style w:type="paragraph" w:styleId="38">
    <w:name w:val="toc 9"/>
    <w:basedOn w:val="1"/>
    <w:next w:val="1"/>
    <w:semiHidden/>
    <w:qFormat/>
    <w:uiPriority w:val="0"/>
    <w:pPr>
      <w:ind w:left="1680"/>
      <w:jc w:val="left"/>
    </w:pPr>
  </w:style>
  <w:style w:type="paragraph" w:styleId="39">
    <w:name w:val="Body Text 2"/>
    <w:basedOn w:val="1"/>
    <w:qFormat/>
    <w:uiPriority w:val="0"/>
    <w:pPr>
      <w:widowControl/>
      <w:jc w:val="center"/>
    </w:pPr>
    <w:rPr>
      <w:rFonts w:ascii="楷体_GB2312" w:eastAsia="楷体_GB2312"/>
      <w:sz w:val="28"/>
      <w:szCs w:val="28"/>
    </w:rPr>
  </w:style>
  <w:style w:type="paragraph" w:styleId="40">
    <w:name w:val="HTML Preformatted"/>
    <w:basedOn w:val="1"/>
    <w:link w:val="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paragraph" w:styleId="43">
    <w:name w:val="annotation subject"/>
    <w:basedOn w:val="15"/>
    <w:next w:val="15"/>
    <w:semiHidden/>
    <w:qFormat/>
    <w:uiPriority w:val="0"/>
    <w:rPr>
      <w:b/>
      <w:bCs/>
    </w:rPr>
  </w:style>
  <w:style w:type="paragraph" w:styleId="44">
    <w:name w:val="Body Text First Indent"/>
    <w:basedOn w:val="1"/>
    <w:qFormat/>
    <w:uiPriority w:val="0"/>
    <w:pPr>
      <w:spacing w:line="360" w:lineRule="auto"/>
      <w:ind w:firstLine="200" w:firstLineChars="200"/>
    </w:pPr>
    <w:rPr>
      <w:rFonts w:ascii="仿宋_GB2312" w:eastAsia="仿宋_GB2312"/>
      <w:sz w:val="30"/>
      <w:szCs w:val="30"/>
    </w:rPr>
  </w:style>
  <w:style w:type="paragraph" w:styleId="45">
    <w:name w:val="Body Text First Indent 2"/>
    <w:basedOn w:val="18"/>
    <w:qFormat/>
    <w:uiPriority w:val="0"/>
    <w:pPr>
      <w:spacing w:line="360" w:lineRule="auto"/>
      <w:ind w:firstLine="420" w:firstLineChars="200"/>
    </w:pPr>
    <w:rPr>
      <w:rFonts w:ascii="宋体" w:hAnsi="宋体" w:eastAsia="宋体"/>
      <w:sz w:val="21"/>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semiHidden/>
    <w:qFormat/>
    <w:uiPriority w:val="0"/>
    <w:rPr>
      <w:sz w:val="21"/>
      <w:szCs w:val="21"/>
    </w:rPr>
  </w:style>
  <w:style w:type="character" w:customStyle="1" w:styleId="54">
    <w:name w:val="标题 1 Char"/>
    <w:link w:val="2"/>
    <w:qFormat/>
    <w:uiPriority w:val="9"/>
    <w:rPr>
      <w:rFonts w:ascii="楷体_GB2312" w:eastAsia="楷体_GB2312"/>
      <w:kern w:val="2"/>
      <w:sz w:val="28"/>
      <w:szCs w:val="28"/>
    </w:rPr>
  </w:style>
  <w:style w:type="character" w:customStyle="1" w:styleId="55">
    <w:name w:val="标题 2 Char"/>
    <w:link w:val="3"/>
    <w:qFormat/>
    <w:uiPriority w:val="9"/>
    <w:rPr>
      <w:rFonts w:ascii="Arial" w:hAnsi="Arial" w:eastAsia="幼圆" w:cs="Arial"/>
      <w:b/>
      <w:bCs/>
      <w:kern w:val="2"/>
      <w:sz w:val="44"/>
      <w:szCs w:val="44"/>
    </w:rPr>
  </w:style>
  <w:style w:type="character" w:customStyle="1" w:styleId="56">
    <w:name w:val="正文缩进 Char"/>
    <w:link w:val="4"/>
    <w:qFormat/>
    <w:uiPriority w:val="0"/>
    <w:rPr>
      <w:kern w:val="2"/>
      <w:sz w:val="21"/>
      <w:szCs w:val="21"/>
    </w:rPr>
  </w:style>
  <w:style w:type="character" w:customStyle="1" w:styleId="57">
    <w:name w:val="标题 3 Char"/>
    <w:link w:val="5"/>
    <w:qFormat/>
    <w:uiPriority w:val="9"/>
    <w:rPr>
      <w:b/>
      <w:bCs/>
      <w:kern w:val="2"/>
      <w:sz w:val="32"/>
      <w:szCs w:val="32"/>
    </w:rPr>
  </w:style>
  <w:style w:type="character" w:customStyle="1" w:styleId="58">
    <w:name w:val="标题 4 Char"/>
    <w:link w:val="6"/>
    <w:qFormat/>
    <w:uiPriority w:val="9"/>
    <w:rPr>
      <w:rFonts w:ascii="Arial" w:hAnsi="Arial" w:eastAsia="黑体" w:cs="Arial"/>
      <w:b/>
      <w:bCs/>
      <w:kern w:val="2"/>
      <w:sz w:val="28"/>
      <w:szCs w:val="28"/>
    </w:rPr>
  </w:style>
  <w:style w:type="character" w:customStyle="1" w:styleId="59">
    <w:name w:val="标题 5 Char"/>
    <w:link w:val="7"/>
    <w:qFormat/>
    <w:uiPriority w:val="9"/>
    <w:rPr>
      <w:rFonts w:ascii="宋体"/>
      <w:color w:val="000000"/>
      <w:sz w:val="28"/>
      <w:szCs w:val="28"/>
    </w:rPr>
  </w:style>
  <w:style w:type="character" w:customStyle="1" w:styleId="60">
    <w:name w:val="纯文本 Char"/>
    <w:link w:val="24"/>
    <w:qFormat/>
    <w:uiPriority w:val="0"/>
    <w:rPr>
      <w:rFonts w:ascii="宋体" w:hAnsi="Courier New" w:cs="Courier New"/>
      <w:kern w:val="2"/>
      <w:sz w:val="21"/>
      <w:szCs w:val="21"/>
    </w:rPr>
  </w:style>
  <w:style w:type="character" w:customStyle="1" w:styleId="61">
    <w:name w:val="页脚 Char"/>
    <w:link w:val="29"/>
    <w:qFormat/>
    <w:uiPriority w:val="99"/>
    <w:rPr>
      <w:kern w:val="2"/>
      <w:sz w:val="18"/>
      <w:szCs w:val="18"/>
    </w:rPr>
  </w:style>
  <w:style w:type="character" w:customStyle="1" w:styleId="62">
    <w:name w:val="页眉 Char"/>
    <w:link w:val="30"/>
    <w:qFormat/>
    <w:uiPriority w:val="0"/>
    <w:rPr>
      <w:kern w:val="2"/>
      <w:sz w:val="18"/>
      <w:szCs w:val="18"/>
    </w:rPr>
  </w:style>
  <w:style w:type="character" w:customStyle="1" w:styleId="63">
    <w:name w:val="HTML 预设格式 Char"/>
    <w:link w:val="40"/>
    <w:qFormat/>
    <w:uiPriority w:val="99"/>
    <w:rPr>
      <w:rFonts w:ascii="宋体" w:hAnsi="宋体" w:cs="宋体"/>
      <w:sz w:val="24"/>
      <w:szCs w:val="24"/>
    </w:rPr>
  </w:style>
  <w:style w:type="character" w:customStyle="1" w:styleId="64">
    <w:name w:val="列出段落 Char1"/>
    <w:link w:val="65"/>
    <w:qFormat/>
    <w:uiPriority w:val="34"/>
    <w:rPr>
      <w:rFonts w:ascii="Calibri" w:hAnsi="Calibri"/>
      <w:sz w:val="24"/>
      <w:szCs w:val="24"/>
      <w:lang w:eastAsia="en-US" w:bidi="en-US"/>
    </w:rPr>
  </w:style>
  <w:style w:type="paragraph" w:styleId="65">
    <w:name w:val="List Paragraph"/>
    <w:basedOn w:val="1"/>
    <w:link w:val="64"/>
    <w:qFormat/>
    <w:uiPriority w:val="34"/>
    <w:pPr>
      <w:widowControl/>
      <w:ind w:left="720"/>
      <w:contextualSpacing/>
      <w:jc w:val="left"/>
    </w:pPr>
    <w:rPr>
      <w:rFonts w:ascii="Calibri" w:hAnsi="Calibri"/>
      <w:kern w:val="0"/>
      <w:sz w:val="24"/>
      <w:szCs w:val="24"/>
      <w:lang w:eastAsia="en-US" w:bidi="en-US"/>
    </w:rPr>
  </w:style>
  <w:style w:type="character" w:customStyle="1" w:styleId="66">
    <w:name w:val="招标 Char"/>
    <w:link w:val="67"/>
    <w:qFormat/>
    <w:uiPriority w:val="0"/>
    <w:rPr>
      <w:rFonts w:ascii="宋体" w:hAnsi="宋体"/>
      <w:kern w:val="2"/>
      <w:sz w:val="21"/>
      <w:szCs w:val="21"/>
    </w:rPr>
  </w:style>
  <w:style w:type="paragraph" w:customStyle="1" w:styleId="67">
    <w:name w:val="招标"/>
    <w:basedOn w:val="1"/>
    <w:link w:val="66"/>
    <w:qFormat/>
    <w:uiPriority w:val="0"/>
    <w:pPr>
      <w:spacing w:line="400" w:lineRule="exact"/>
      <w:ind w:firstLine="420" w:firstLineChars="200"/>
      <w:jc w:val="left"/>
    </w:pPr>
    <w:rPr>
      <w:rFonts w:ascii="宋体" w:hAnsi="宋体"/>
    </w:rPr>
  </w:style>
  <w:style w:type="character" w:customStyle="1" w:styleId="68">
    <w:name w:val="font5 Char"/>
    <w:qFormat/>
    <w:uiPriority w:val="0"/>
    <w:rPr>
      <w:rFonts w:ascii="宋体" w:hAnsi="宋体" w:eastAsia="宋体"/>
      <w:sz w:val="28"/>
      <w:szCs w:val="28"/>
      <w:lang w:val="en-US" w:eastAsia="zh-CN" w:bidi="ar-SA"/>
    </w:rPr>
  </w:style>
  <w:style w:type="character" w:customStyle="1" w:styleId="69">
    <w:name w:val="二级目录 Char"/>
    <w:link w:val="70"/>
    <w:qFormat/>
    <w:uiPriority w:val="0"/>
    <w:rPr>
      <w:b/>
      <w:kern w:val="2"/>
      <w:sz w:val="30"/>
      <w:szCs w:val="28"/>
      <w:lang w:val="en-US" w:eastAsia="zh-CN" w:bidi="ar-SA"/>
    </w:rPr>
  </w:style>
  <w:style w:type="paragraph" w:customStyle="1" w:styleId="70">
    <w:name w:val="二级目录"/>
    <w:next w:val="1"/>
    <w:link w:val="69"/>
    <w:qFormat/>
    <w:uiPriority w:val="0"/>
    <w:pPr>
      <w:numPr>
        <w:ilvl w:val="0"/>
        <w:numId w:val="2"/>
      </w:numPr>
      <w:tabs>
        <w:tab w:val="left" w:pos="1145"/>
      </w:tabs>
      <w:outlineLvl w:val="1"/>
    </w:pPr>
    <w:rPr>
      <w:rFonts w:ascii="Times New Roman" w:hAnsi="Times New Roman" w:eastAsia="宋体" w:cs="Times New Roman"/>
      <w:b/>
      <w:kern w:val="2"/>
      <w:sz w:val="30"/>
      <w:szCs w:val="28"/>
      <w:lang w:val="en-US" w:eastAsia="zh-CN" w:bidi="ar-SA"/>
    </w:rPr>
  </w:style>
  <w:style w:type="character" w:customStyle="1" w:styleId="71">
    <w:name w:val="f_biaoti1"/>
    <w:qFormat/>
    <w:uiPriority w:val="0"/>
    <w:rPr>
      <w:b/>
      <w:bCs/>
      <w:sz w:val="33"/>
      <w:szCs w:val="33"/>
    </w:rPr>
  </w:style>
  <w:style w:type="character" w:customStyle="1" w:styleId="72">
    <w:name w:val="招标文件 Char"/>
    <w:link w:val="73"/>
    <w:qFormat/>
    <w:uiPriority w:val="0"/>
    <w:rPr>
      <w:rFonts w:ascii="宋体" w:hAnsi="宋体"/>
      <w:kern w:val="2"/>
      <w:sz w:val="21"/>
      <w:szCs w:val="21"/>
    </w:rPr>
  </w:style>
  <w:style w:type="paragraph" w:customStyle="1" w:styleId="73">
    <w:name w:val="招标文件"/>
    <w:basedOn w:val="67"/>
    <w:link w:val="72"/>
    <w:qFormat/>
    <w:uiPriority w:val="0"/>
  </w:style>
  <w:style w:type="character" w:customStyle="1" w:styleId="74">
    <w:name w:val="列出段落 Char"/>
    <w:link w:val="75"/>
    <w:qFormat/>
    <w:locked/>
    <w:uiPriority w:val="0"/>
    <w:rPr>
      <w:rFonts w:ascii="Calibri" w:hAnsi="Calibri"/>
      <w:sz w:val="24"/>
      <w:szCs w:val="24"/>
      <w:lang w:eastAsia="en-US" w:bidi="en-US"/>
    </w:rPr>
  </w:style>
  <w:style w:type="paragraph" w:customStyle="1" w:styleId="75">
    <w:name w:val="列出段落1"/>
    <w:basedOn w:val="1"/>
    <w:link w:val="74"/>
    <w:qFormat/>
    <w:uiPriority w:val="0"/>
    <w:pPr>
      <w:widowControl/>
      <w:ind w:left="720"/>
      <w:contextualSpacing/>
      <w:jc w:val="left"/>
    </w:pPr>
    <w:rPr>
      <w:rFonts w:ascii="Calibri" w:hAnsi="Calibri"/>
      <w:kern w:val="0"/>
      <w:sz w:val="24"/>
      <w:szCs w:val="24"/>
      <w:lang w:eastAsia="en-US" w:bidi="en-US"/>
    </w:rPr>
  </w:style>
  <w:style w:type="character" w:customStyle="1" w:styleId="76">
    <w:name w:val="Table Sub Section Char"/>
    <w:link w:val="77"/>
    <w:qFormat/>
    <w:locked/>
    <w:uiPriority w:val="0"/>
    <w:rPr>
      <w:rFonts w:ascii="Arial" w:hAnsi="Arial"/>
      <w:b/>
      <w:color w:val="0F0F0F"/>
      <w:lang w:eastAsia="en-US"/>
    </w:rPr>
  </w:style>
  <w:style w:type="paragraph" w:customStyle="1" w:styleId="77">
    <w:name w:val="Table Sub Section"/>
    <w:basedOn w:val="1"/>
    <w:link w:val="76"/>
    <w:qFormat/>
    <w:uiPriority w:val="0"/>
    <w:pPr>
      <w:keepNext/>
      <w:widowControl/>
      <w:spacing w:before="160" w:after="160" w:line="276" w:lineRule="auto"/>
      <w:jc w:val="left"/>
    </w:pPr>
    <w:rPr>
      <w:rFonts w:ascii="Arial" w:hAnsi="Arial"/>
      <w:b/>
      <w:color w:val="0F0F0F"/>
      <w:kern w:val="0"/>
      <w:sz w:val="20"/>
      <w:szCs w:val="20"/>
      <w:lang w:eastAsia="en-US"/>
    </w:rPr>
  </w:style>
  <w:style w:type="character" w:customStyle="1" w:styleId="78">
    <w:name w:val="无间隔 Char"/>
    <w:link w:val="79"/>
    <w:qFormat/>
    <w:uiPriority w:val="1"/>
    <w:rPr>
      <w:rFonts w:ascii="Calibri" w:hAnsi="Calibri"/>
      <w:sz w:val="22"/>
      <w:szCs w:val="22"/>
      <w:lang w:val="en-US" w:eastAsia="zh-CN" w:bidi="ar-SA"/>
    </w:rPr>
  </w:style>
  <w:style w:type="paragraph" w:styleId="79">
    <w:name w:val="No Spacing"/>
    <w:link w:val="78"/>
    <w:qFormat/>
    <w:uiPriority w:val="1"/>
    <w:rPr>
      <w:rFonts w:ascii="Times New Roman" w:hAnsi="Times New Roman" w:eastAsia="宋体" w:cs="Times New Roman"/>
      <w:sz w:val="22"/>
      <w:szCs w:val="22"/>
      <w:lang w:val="en-US" w:eastAsia="zh-CN" w:bidi="ar-SA"/>
    </w:rPr>
  </w:style>
  <w:style w:type="paragraph" w:customStyle="1" w:styleId="80">
    <w:name w:val="样式1"/>
    <w:basedOn w:val="1"/>
    <w:qFormat/>
    <w:uiPriority w:val="0"/>
    <w:pPr>
      <w:numPr>
        <w:ilvl w:val="0"/>
        <w:numId w:val="3"/>
      </w:numPr>
      <w:adjustRightInd w:val="0"/>
      <w:textAlignment w:val="baseline"/>
    </w:pPr>
    <w:rPr>
      <w:rFonts w:ascii="宋体" w:hAnsi="宋体"/>
      <w:kern w:val="0"/>
    </w:rPr>
  </w:style>
  <w:style w:type="paragraph" w:customStyle="1" w:styleId="81">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83">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4">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6">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87">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8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89">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0">
    <w:name w:val="Char Char Char Char"/>
    <w:basedOn w:val="14"/>
    <w:qFormat/>
    <w:uiPriority w:val="0"/>
    <w:pPr>
      <w:adjustRightInd w:val="0"/>
      <w:snapToGrid w:val="0"/>
      <w:spacing w:line="360" w:lineRule="auto"/>
    </w:pPr>
    <w:rPr>
      <w:rFonts w:ascii="Tahoma" w:hAnsi="Tahoma"/>
      <w:sz w:val="24"/>
      <w:szCs w:val="24"/>
    </w:rPr>
  </w:style>
  <w:style w:type="paragraph" w:customStyle="1" w:styleId="91">
    <w:name w:val=" Char Char Char Char Char Char Char Char Char Char"/>
    <w:basedOn w:val="1"/>
    <w:qFormat/>
    <w:uiPriority w:val="0"/>
    <w:pPr>
      <w:adjustRightInd w:val="0"/>
      <w:spacing w:line="360" w:lineRule="auto"/>
    </w:pPr>
    <w:rPr>
      <w:kern w:val="0"/>
      <w:sz w:val="24"/>
      <w:szCs w:val="20"/>
    </w:rPr>
  </w:style>
  <w:style w:type="paragraph" w:customStyle="1" w:styleId="92">
    <w:name w:val="List Paragraph1"/>
    <w:basedOn w:val="1"/>
    <w:qFormat/>
    <w:uiPriority w:val="0"/>
    <w:pPr>
      <w:ind w:firstLine="420" w:firstLineChars="200"/>
    </w:pPr>
    <w:rPr>
      <w:rFonts w:ascii="Calibri" w:hAnsi="Calibri"/>
      <w:szCs w:val="22"/>
    </w:rPr>
  </w:style>
  <w:style w:type="paragraph" w:customStyle="1" w:styleId="9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4">
    <w:name w:val="Body Text(ch)"/>
    <w:basedOn w:val="1"/>
    <w:next w:val="17"/>
    <w:qFormat/>
    <w:uiPriority w:val="0"/>
    <w:pPr>
      <w:spacing w:after="120"/>
    </w:pPr>
    <w:rPr>
      <w:rFonts w:ascii="宋体" w:hAnsi="Arial"/>
      <w:bCs/>
      <w:iCs/>
      <w:szCs w:val="24"/>
    </w:rPr>
  </w:style>
  <w:style w:type="paragraph" w:customStyle="1" w:styleId="95">
    <w:name w:val="4"/>
    <w:basedOn w:val="1"/>
    <w:next w:val="35"/>
    <w:qFormat/>
    <w:uiPriority w:val="0"/>
    <w:pPr>
      <w:spacing w:line="360" w:lineRule="auto"/>
      <w:ind w:firstLine="420"/>
    </w:pPr>
    <w:rPr>
      <w:color w:val="FF0000"/>
      <w:sz w:val="24"/>
      <w:szCs w:val="24"/>
    </w:rPr>
  </w:style>
  <w:style w:type="paragraph" w:customStyle="1" w:styleId="96">
    <w:name w:val="_Style 80"/>
    <w:next w:val="1"/>
    <w:unhideWhenUsed/>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彩色列表 - 强调文字颜色 11"/>
    <w:basedOn w:val="1"/>
    <w:qFormat/>
    <w:uiPriority w:val="0"/>
    <w:pPr>
      <w:widowControl/>
      <w:spacing w:before="100" w:after="100" w:line="276" w:lineRule="auto"/>
      <w:ind w:left="720"/>
      <w:contextualSpacing/>
      <w:jc w:val="left"/>
    </w:pPr>
    <w:rPr>
      <w:rFonts w:ascii="Arial" w:hAnsi="Arial" w:cs="Arial"/>
      <w:color w:val="0F0F0F"/>
      <w:kern w:val="0"/>
      <w:sz w:val="20"/>
      <w:szCs w:val="20"/>
      <w:lang w:eastAsia="en-US"/>
    </w:rPr>
  </w:style>
  <w:style w:type="paragraph" w:customStyle="1" w:styleId="98">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9">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1">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2">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4">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05">
    <w:name w:val=" Char"/>
    <w:basedOn w:val="14"/>
    <w:qFormat/>
    <w:uiPriority w:val="0"/>
    <w:rPr>
      <w:rFonts w:ascii="Tahoma" w:hAnsi="Tahoma"/>
      <w:sz w:val="24"/>
      <w:szCs w:val="24"/>
    </w:rPr>
  </w:style>
  <w:style w:type="paragraph" w:customStyle="1" w:styleId="106">
    <w:name w:val="table_1stline"/>
    <w:basedOn w:val="1"/>
    <w:qFormat/>
    <w:uiPriority w:val="0"/>
    <w:pPr>
      <w:widowControl/>
      <w:spacing w:before="120"/>
      <w:jc w:val="left"/>
    </w:pPr>
    <w:rPr>
      <w:bCs/>
      <w:kern w:val="0"/>
      <w:sz w:val="20"/>
      <w:szCs w:val="20"/>
      <w:lang w:val="de-DE" w:eastAsia="de-DE"/>
    </w:rPr>
  </w:style>
  <w:style w:type="paragraph" w:customStyle="1" w:styleId="107">
    <w:name w:val="table_lines"/>
    <w:basedOn w:val="1"/>
    <w:qFormat/>
    <w:uiPriority w:val="0"/>
    <w:pPr>
      <w:widowControl/>
      <w:jc w:val="left"/>
    </w:pPr>
    <w:rPr>
      <w:kern w:val="0"/>
      <w:sz w:val="20"/>
      <w:szCs w:val="20"/>
      <w:lang w:val="de-DE" w:eastAsia="de-DE"/>
    </w:rPr>
  </w:style>
  <w:style w:type="paragraph" w:customStyle="1" w:styleId="108">
    <w:name w:val="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 Char Char Char Char"/>
    <w:basedOn w:val="14"/>
    <w:qFormat/>
    <w:uiPriority w:val="0"/>
    <w:pPr>
      <w:adjustRightInd w:val="0"/>
      <w:snapToGrid w:val="0"/>
      <w:spacing w:line="360" w:lineRule="auto"/>
    </w:pPr>
    <w:rPr>
      <w:rFonts w:ascii="Tahoma" w:hAnsi="Tahoma"/>
      <w:sz w:val="24"/>
      <w:szCs w:val="24"/>
    </w:rPr>
  </w:style>
  <w:style w:type="paragraph" w:customStyle="1" w:styleId="110">
    <w:name w:val="Char"/>
    <w:basedOn w:val="1"/>
    <w:qFormat/>
    <w:uiPriority w:val="0"/>
    <w:pPr>
      <w:tabs>
        <w:tab w:val="left" w:pos="360"/>
      </w:tabs>
      <w:ind w:firstLine="200" w:firstLineChars="200"/>
    </w:pPr>
    <w:rPr>
      <w:sz w:val="28"/>
      <w:szCs w:val="30"/>
    </w:rPr>
  </w:style>
  <w:style w:type="paragraph" w:customStyle="1" w:styleId="111">
    <w:name w:val="纯文本1"/>
    <w:basedOn w:val="1"/>
    <w:qFormat/>
    <w:uiPriority w:val="0"/>
    <w:pPr>
      <w:adjustRightInd w:val="0"/>
    </w:pPr>
    <w:rPr>
      <w:rFonts w:ascii="宋体" w:hAnsi="Courier New" w:eastAsia="楷体_GB2312"/>
      <w:sz w:val="28"/>
      <w:szCs w:val="20"/>
    </w:rPr>
  </w:style>
  <w:style w:type="table" w:customStyle="1" w:styleId="112">
    <w:name w:val="TableGrid"/>
    <w:qFormat/>
    <w:uiPriority w:val="0"/>
    <w:rPr>
      <w:lang w:val="en-US" w:eastAsia="zh-CN" w:bidi="ar-SA"/>
    </w:rPr>
    <w:tblPr>
      <w:tblCellMar>
        <w:top w:w="0" w:type="dxa"/>
        <w:left w:w="0" w:type="dxa"/>
        <w:bottom w:w="0" w:type="dxa"/>
        <w:right w:w="0" w:type="dxa"/>
      </w:tblCellMar>
    </w:tblPr>
  </w:style>
  <w:style w:type="table" w:customStyle="1" w:styleId="1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财政厅局域网标书</Template>
  <Company>Microsoft</Company>
  <Pages>18</Pages>
  <Words>5322</Words>
  <Characters>5767</Characters>
  <Lines>48</Lines>
  <Paragraphs>13</Paragraphs>
  <TotalTime>2</TotalTime>
  <ScaleCrop>false</ScaleCrop>
  <LinksUpToDate>false</LinksUpToDate>
  <CharactersWithSpaces>6144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2019-12-11T06:45:00Z</dcterms:created>
  <dc:creator>政府采购中心</dc:creator>
  <cp:lastModifiedBy>王付凯</cp:lastModifiedBy>
  <cp:lastPrinted>2019-12-16T08:07:00Z</cp:lastPrinted>
  <dcterms:modified xsi:type="dcterms:W3CDTF">2025-01-13T09:14:37Z</dcterms:modified>
  <dc:title>江苏卫生信息系统业务软件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184F5E6BE6024101862AF3E7E3458472_13</vt:lpwstr>
  </property>
  <property fmtid="{D5CDD505-2E9C-101B-9397-08002B2CF9AE}" pid="4" name="KSOTemplateDocerSaveRecord">
    <vt:lpwstr>eyJoZGlkIjoiYTkyMDIzNGYyYjc5YzNkNGNlMzNjZWY5OWYxZDI2ZGYiLCJ1c2VySWQiOiIxMjgzNjAzMTE5In0=</vt:lpwstr>
  </property>
</Properties>
</file>